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37EA4" w14:textId="19DECF9C" w:rsidR="00725728" w:rsidRDefault="00D51914">
      <w:pPr>
        <w:pStyle w:val="papertitle"/>
        <w:rPr>
          <w:rFonts w:eastAsia="MS Mincho"/>
        </w:rPr>
      </w:pPr>
      <w:r>
        <w:rPr>
          <w:rFonts w:eastAsia="MS Mincho"/>
        </w:rPr>
        <w:t>Paper</w:t>
      </w:r>
      <w:r w:rsidR="009C27D0">
        <w:rPr>
          <w:rFonts w:eastAsia="MS Mincho"/>
        </w:rPr>
        <w:t xml:space="preserve"> Template</w:t>
      </w:r>
      <w:r>
        <w:rPr>
          <w:rFonts w:eastAsia="MS Mincho"/>
        </w:rPr>
        <w:t xml:space="preserve"> for</w:t>
      </w:r>
    </w:p>
    <w:p w14:paraId="6E2E1358" w14:textId="2A3385B3" w:rsidR="00D51914" w:rsidRDefault="00D51914">
      <w:pPr>
        <w:pStyle w:val="papertitle"/>
      </w:pPr>
      <w:r>
        <w:rPr>
          <w:rFonts w:eastAsia="MS Mincho"/>
        </w:rPr>
        <w:t xml:space="preserve">the </w:t>
      </w:r>
      <w:r w:rsidR="009C27D0">
        <w:rPr>
          <w:rFonts w:eastAsia="MS Mincho"/>
        </w:rPr>
        <w:t xml:space="preserve">2025 </w:t>
      </w:r>
      <w:r w:rsidR="009C27D0">
        <w:t xml:space="preserve">ASHRAE </w:t>
      </w:r>
      <w:r w:rsidR="009A56E7">
        <w:t>Student Competition</w:t>
      </w:r>
    </w:p>
    <w:p w14:paraId="78A918E4" w14:textId="1C6A0B21" w:rsidR="00D51914" w:rsidRDefault="00D13FCA">
      <w:pPr>
        <w:pStyle w:val="Affiliation"/>
        <w:rPr>
          <w:rFonts w:eastAsia="MS Mincho"/>
        </w:rPr>
      </w:pPr>
      <w:r>
        <w:rPr>
          <w:rFonts w:eastAsia="MS Mincho"/>
        </w:rPr>
        <w:t>First Aut</w:t>
      </w:r>
      <w:r w:rsidR="001E2824">
        <w:rPr>
          <w:rFonts w:eastAsia="MS Mincho"/>
        </w:rPr>
        <w:t>h</w:t>
      </w:r>
      <w:r>
        <w:rPr>
          <w:rFonts w:eastAsia="MS Mincho"/>
        </w:rPr>
        <w:t xml:space="preserve">or(s) </w:t>
      </w:r>
    </w:p>
    <w:p w14:paraId="0A2CE1D6" w14:textId="77777777" w:rsidR="00D51914" w:rsidRDefault="00D51914">
      <w:pPr>
        <w:pStyle w:val="Affiliation"/>
      </w:pPr>
    </w:p>
    <w:p w14:paraId="76E07DB8" w14:textId="77777777" w:rsidR="00D51914" w:rsidRDefault="00D51914">
      <w:pPr>
        <w:pStyle w:val="Affiliation"/>
      </w:pPr>
    </w:p>
    <w:p w14:paraId="1D43F7C7" w14:textId="77777777" w:rsidR="00D51914" w:rsidRDefault="00D51914">
      <w:pPr>
        <w:sectPr w:rsidR="00D51914" w:rsidSect="00115F39">
          <w:footerReference w:type="even" r:id="rId7"/>
          <w:footerReference w:type="default" r:id="rId8"/>
          <w:headerReference w:type="first" r:id="rId9"/>
          <w:type w:val="continuous"/>
          <w:pgSz w:w="11909" w:h="16834" w:code="9"/>
          <w:pgMar w:top="1418" w:right="1134" w:bottom="1418" w:left="1134" w:header="142" w:footer="720" w:gutter="0"/>
          <w:cols w:space="720"/>
          <w:titlePg/>
          <w:docGrid w:linePitch="360"/>
        </w:sectPr>
      </w:pPr>
    </w:p>
    <w:p w14:paraId="5385518D" w14:textId="0DDF41E6" w:rsidR="00D51914" w:rsidRDefault="00D51914">
      <w:pPr>
        <w:pStyle w:val="Abstract"/>
      </w:pPr>
      <w:r>
        <w:rPr>
          <w:rFonts w:eastAsia="MS Mincho"/>
          <w:i/>
        </w:rPr>
        <w:t>Abstract</w:t>
      </w:r>
      <w:r>
        <w:t>—</w:t>
      </w:r>
      <w:r>
        <w:rPr>
          <w:snapToGrid w:val="0"/>
        </w:rPr>
        <w:t xml:space="preserve">These instructions give you basic guidelines for preparing camera-ready papers for </w:t>
      </w:r>
      <w:r w:rsidR="001A43AF">
        <w:rPr>
          <w:snapToGrid w:val="0"/>
        </w:rPr>
        <w:t>the REHVA</w:t>
      </w:r>
      <w:r w:rsidR="00ED55BA">
        <w:rPr>
          <w:snapToGrid w:val="0"/>
        </w:rPr>
        <w:t xml:space="preserve"> </w:t>
      </w:r>
      <w:r w:rsidR="00047523">
        <w:rPr>
          <w:snapToGrid w:val="0"/>
        </w:rPr>
        <w:t xml:space="preserve">student </w:t>
      </w:r>
      <w:r w:rsidR="00ED55BA">
        <w:rPr>
          <w:snapToGrid w:val="0"/>
        </w:rPr>
        <w:t>competitions</w:t>
      </w:r>
      <w:r>
        <w:rPr>
          <w:snapToGrid w:val="0"/>
        </w:rPr>
        <w:t xml:space="preserve">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14:paraId="3C967A45" w14:textId="77777777" w:rsidR="00ED55BA" w:rsidRDefault="00D51914" w:rsidP="00ED55BA">
      <w:pPr>
        <w:pStyle w:val="Abstract"/>
      </w:pPr>
      <w:r>
        <w:rPr>
          <w:i/>
          <w:iCs/>
        </w:rPr>
        <w:t>Index Terms</w:t>
      </w:r>
      <w:r>
        <w:t xml:space="preserve">—About four key words or phrases in alphabetical order, separated by commas. </w:t>
      </w:r>
    </w:p>
    <w:p w14:paraId="73DD800E" w14:textId="77777777" w:rsidR="00D51914" w:rsidRDefault="00D51914" w:rsidP="00ED55BA">
      <w:pPr>
        <w:pStyle w:val="Abstract"/>
      </w:pPr>
      <w:r>
        <w:rPr>
          <w:rFonts w:eastAsia="MS Mincho"/>
        </w:rPr>
        <w:t>Introduction</w:t>
      </w:r>
    </w:p>
    <w:p w14:paraId="138694DF" w14:textId="77777777" w:rsidR="00D51914" w:rsidRDefault="00D51914">
      <w:pPr>
        <w:pStyle w:val="BodyText"/>
      </w:pPr>
      <w:r>
        <w:t xml:space="preserve">This document is a template for Microsoft </w:t>
      </w:r>
      <w:r>
        <w:rPr>
          <w:i/>
          <w:iCs/>
        </w:rPr>
        <w:t>Word</w:t>
      </w:r>
      <w:r>
        <w:t xml:space="preserve"> versions 6.0 or later. </w:t>
      </w:r>
      <w:r w:rsidR="00ED55BA">
        <w:t xml:space="preserve">In the Introduction Section of your paper please include the </w:t>
      </w:r>
      <w:r w:rsidR="001A43AF">
        <w:t xml:space="preserve">identification and a short description of the studied subject, the </w:t>
      </w:r>
      <w:r w:rsidR="00ED55BA">
        <w:t>framework</w:t>
      </w:r>
      <w:r w:rsidR="001A43AF">
        <w:t xml:space="preserve"> for the work carried out</w:t>
      </w:r>
      <w:r w:rsidR="00ED55BA">
        <w:t>, the motivation and the objectives.</w:t>
      </w:r>
      <w:r w:rsidR="001A43AF">
        <w:t xml:space="preserve"> The paper should include, at least, the following main section besides the Introduction: Methods, Data Presentation and Discussion, Conclusions.</w:t>
      </w:r>
    </w:p>
    <w:p w14:paraId="2D09E530" w14:textId="77777777" w:rsidR="00D51914" w:rsidRDefault="00D51914">
      <w:pPr>
        <w:pStyle w:val="Heading2"/>
        <w:rPr>
          <w:noProof w:val="0"/>
        </w:rPr>
      </w:pPr>
      <w:r>
        <w:rPr>
          <w:snapToGrid w:val="0"/>
        </w:rPr>
        <w:t>Full-Sized Camera-Ready (CR) Copy</w:t>
      </w:r>
    </w:p>
    <w:p w14:paraId="6FAA226C" w14:textId="77777777" w:rsidR="00D51914" w:rsidRDefault="00D13FCA">
      <w:pPr>
        <w:pStyle w:val="BodyText"/>
      </w:pPr>
      <w:r>
        <w:t xml:space="preserve">Prepare your </w:t>
      </w:r>
      <w:proofErr w:type="gramStart"/>
      <w:r>
        <w:t>camera ready</w:t>
      </w:r>
      <w:proofErr w:type="gramEnd"/>
      <w:r w:rsidR="00D51914">
        <w:t xml:space="preserve"> paper in full-size format, on A4 paper (210 x 297 mm).</w:t>
      </w:r>
    </w:p>
    <w:p w14:paraId="6CF78E14" w14:textId="77777777" w:rsidR="00D51914" w:rsidRDefault="00D51914">
      <w:pPr>
        <w:pStyle w:val="BodyText"/>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14:paraId="7012976A" w14:textId="77777777" w:rsidR="00D51914" w:rsidRPr="00BD5077" w:rsidRDefault="00D51914" w:rsidP="00D51914">
      <w:pPr>
        <w:pStyle w:val="tablehead"/>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2405"/>
        <w:gridCol w:w="763"/>
        <w:gridCol w:w="979"/>
      </w:tblGrid>
      <w:tr w:rsidR="00D51914" w14:paraId="214155FB" w14:textId="77777777">
        <w:trPr>
          <w:cantSplit/>
          <w:trHeight w:val="240"/>
          <w:tblHeader/>
          <w:jc w:val="center"/>
        </w:trPr>
        <w:tc>
          <w:tcPr>
            <w:tcW w:w="576" w:type="dxa"/>
            <w:vMerge w:val="restart"/>
            <w:vAlign w:val="center"/>
          </w:tcPr>
          <w:p w14:paraId="1447AAFB" w14:textId="77777777" w:rsidR="00D51914" w:rsidRDefault="00D51914" w:rsidP="00D51914">
            <w:pPr>
              <w:pStyle w:val="tablecolhead"/>
            </w:pPr>
            <w:r>
              <w:t xml:space="preserve">Type </w:t>
            </w:r>
            <w:r w:rsidRPr="00B8089F">
              <w:t>size</w:t>
            </w:r>
            <w:r>
              <w:t xml:space="preserve"> (pts.)</w:t>
            </w:r>
          </w:p>
        </w:tc>
        <w:tc>
          <w:tcPr>
            <w:tcW w:w="4147" w:type="dxa"/>
            <w:gridSpan w:val="3"/>
            <w:vAlign w:val="center"/>
          </w:tcPr>
          <w:p w14:paraId="1C772133" w14:textId="77777777" w:rsidR="00D51914" w:rsidRDefault="00D51914" w:rsidP="00D51914">
            <w:pPr>
              <w:pStyle w:val="tablecolhead"/>
            </w:pPr>
            <w:r w:rsidRPr="00B8089F">
              <w:t>Appearance</w:t>
            </w:r>
          </w:p>
        </w:tc>
      </w:tr>
      <w:tr w:rsidR="00D51914" w14:paraId="5623C8B7" w14:textId="77777777">
        <w:trPr>
          <w:cantSplit/>
          <w:trHeight w:val="240"/>
          <w:tblHeader/>
          <w:jc w:val="center"/>
        </w:trPr>
        <w:tc>
          <w:tcPr>
            <w:tcW w:w="576" w:type="dxa"/>
            <w:vMerge/>
          </w:tcPr>
          <w:p w14:paraId="628C375A" w14:textId="77777777" w:rsidR="00D51914" w:rsidRDefault="00D51914" w:rsidP="00D51914">
            <w:pPr>
              <w:rPr>
                <w:sz w:val="16"/>
              </w:rPr>
            </w:pPr>
          </w:p>
        </w:tc>
        <w:tc>
          <w:tcPr>
            <w:tcW w:w="2405" w:type="dxa"/>
            <w:vAlign w:val="center"/>
          </w:tcPr>
          <w:p w14:paraId="3834683D" w14:textId="77777777" w:rsidR="00D51914" w:rsidRDefault="00D51914" w:rsidP="00D51914">
            <w:pPr>
              <w:pStyle w:val="tablecolsubhead"/>
            </w:pPr>
            <w:r w:rsidRPr="00B8089F">
              <w:t>Regular</w:t>
            </w:r>
          </w:p>
        </w:tc>
        <w:tc>
          <w:tcPr>
            <w:tcW w:w="763" w:type="dxa"/>
            <w:vAlign w:val="center"/>
          </w:tcPr>
          <w:p w14:paraId="4D8FBF41" w14:textId="77777777" w:rsidR="00D51914" w:rsidRDefault="00D51914" w:rsidP="00D51914">
            <w:pPr>
              <w:pStyle w:val="tablecolsubhead"/>
            </w:pPr>
            <w:r w:rsidRPr="00B8089F">
              <w:t>Bold</w:t>
            </w:r>
          </w:p>
        </w:tc>
        <w:tc>
          <w:tcPr>
            <w:tcW w:w="979" w:type="dxa"/>
            <w:vAlign w:val="center"/>
          </w:tcPr>
          <w:p w14:paraId="1EA90B50" w14:textId="77777777" w:rsidR="00D51914" w:rsidRDefault="00D51914" w:rsidP="00D51914">
            <w:pPr>
              <w:pStyle w:val="tablecolsubhead"/>
            </w:pPr>
            <w:r w:rsidRPr="00B8089F">
              <w:t>Italic</w:t>
            </w:r>
          </w:p>
        </w:tc>
      </w:tr>
      <w:tr w:rsidR="00D51914" w14:paraId="3152A054" w14:textId="77777777">
        <w:trPr>
          <w:trHeight w:val="255"/>
          <w:jc w:val="center"/>
        </w:trPr>
        <w:tc>
          <w:tcPr>
            <w:tcW w:w="576" w:type="dxa"/>
            <w:vAlign w:val="center"/>
          </w:tcPr>
          <w:p w14:paraId="35D7E75A" w14:textId="77777777" w:rsidR="00D51914" w:rsidRDefault="00D51914" w:rsidP="00D51914">
            <w:pPr>
              <w:pStyle w:val="tablecopy"/>
              <w:jc w:val="center"/>
            </w:pPr>
            <w:r>
              <w:t>6</w:t>
            </w:r>
          </w:p>
        </w:tc>
        <w:tc>
          <w:tcPr>
            <w:tcW w:w="2405" w:type="dxa"/>
            <w:vAlign w:val="center"/>
          </w:tcPr>
          <w:p w14:paraId="36D33D7D" w14:textId="77777777" w:rsidR="00D51914" w:rsidRDefault="00D51914" w:rsidP="00D51914">
            <w:pPr>
              <w:pStyle w:val="tablecopy"/>
              <w:jc w:val="left"/>
            </w:pPr>
            <w:r>
              <w:t xml:space="preserve">Table </w:t>
            </w:r>
            <w:r w:rsidR="00224DEA">
              <w:t>captions,</w:t>
            </w:r>
            <w:r w:rsidR="00224DEA">
              <w:rPr>
                <w:rStyle w:val="FootnoteReference"/>
              </w:rPr>
              <w:t xml:space="preserve"> a</w:t>
            </w:r>
            <w:r>
              <w:t xml:space="preserve"> table superscripts</w:t>
            </w:r>
          </w:p>
        </w:tc>
        <w:tc>
          <w:tcPr>
            <w:tcW w:w="763" w:type="dxa"/>
            <w:vAlign w:val="center"/>
          </w:tcPr>
          <w:p w14:paraId="60EABD6C" w14:textId="77777777" w:rsidR="00D51914" w:rsidRDefault="00D51914" w:rsidP="00D51914">
            <w:pPr>
              <w:rPr>
                <w:sz w:val="16"/>
              </w:rPr>
            </w:pPr>
          </w:p>
        </w:tc>
        <w:tc>
          <w:tcPr>
            <w:tcW w:w="979" w:type="dxa"/>
            <w:vAlign w:val="center"/>
          </w:tcPr>
          <w:p w14:paraId="2871D059" w14:textId="77777777" w:rsidR="00D51914" w:rsidRDefault="00D51914" w:rsidP="00D51914">
            <w:pPr>
              <w:rPr>
                <w:sz w:val="16"/>
              </w:rPr>
            </w:pPr>
          </w:p>
        </w:tc>
      </w:tr>
      <w:tr w:rsidR="00D51914" w14:paraId="643B1AA6" w14:textId="77777777">
        <w:trPr>
          <w:trHeight w:val="255"/>
          <w:jc w:val="center"/>
        </w:trPr>
        <w:tc>
          <w:tcPr>
            <w:tcW w:w="576" w:type="dxa"/>
            <w:vAlign w:val="center"/>
          </w:tcPr>
          <w:p w14:paraId="49DD809F" w14:textId="77777777" w:rsidR="00D51914" w:rsidRDefault="00D51914" w:rsidP="00D51914">
            <w:pPr>
              <w:pStyle w:val="tablecopy"/>
              <w:jc w:val="center"/>
            </w:pPr>
            <w:r>
              <w:t>8</w:t>
            </w:r>
          </w:p>
        </w:tc>
        <w:tc>
          <w:tcPr>
            <w:tcW w:w="2405" w:type="dxa"/>
            <w:vAlign w:val="center"/>
          </w:tcPr>
          <w:p w14:paraId="519C1FE3" w14:textId="77777777" w:rsidR="00D51914" w:rsidRDefault="00D51914" w:rsidP="00D51914">
            <w:pPr>
              <w:pStyle w:val="tablecopy"/>
              <w:jc w:val="left"/>
            </w:pPr>
            <w:r>
              <w:t xml:space="preserve">Section </w:t>
            </w:r>
            <w:proofErr w:type="gramStart"/>
            <w:r>
              <w:t>titles,</w:t>
            </w:r>
            <w:r>
              <w:rPr>
                <w:position w:val="6"/>
                <w:sz w:val="12"/>
              </w:rPr>
              <w:t>a</w:t>
            </w:r>
            <w:proofErr w:type="gramEnd"/>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14:paraId="6D803648" w14:textId="77777777" w:rsidR="00D51914" w:rsidRDefault="00D51914" w:rsidP="00D51914">
            <w:pPr>
              <w:rPr>
                <w:sz w:val="16"/>
              </w:rPr>
            </w:pPr>
          </w:p>
        </w:tc>
        <w:tc>
          <w:tcPr>
            <w:tcW w:w="979" w:type="dxa"/>
            <w:vAlign w:val="center"/>
          </w:tcPr>
          <w:p w14:paraId="6AAF5ACB" w14:textId="77777777" w:rsidR="00D51914" w:rsidRDefault="00D51914" w:rsidP="00D51914">
            <w:pPr>
              <w:rPr>
                <w:sz w:val="16"/>
              </w:rPr>
            </w:pPr>
          </w:p>
        </w:tc>
      </w:tr>
      <w:tr w:rsidR="00D51914" w14:paraId="2EABA32A" w14:textId="77777777">
        <w:trPr>
          <w:trHeight w:val="255"/>
          <w:jc w:val="center"/>
        </w:trPr>
        <w:tc>
          <w:tcPr>
            <w:tcW w:w="576" w:type="dxa"/>
            <w:vAlign w:val="center"/>
          </w:tcPr>
          <w:p w14:paraId="4A7A4AA4" w14:textId="77777777" w:rsidR="00D51914" w:rsidRDefault="00D51914" w:rsidP="00D51914">
            <w:pPr>
              <w:pStyle w:val="tablecopy"/>
              <w:jc w:val="center"/>
            </w:pPr>
            <w:r>
              <w:t>9</w:t>
            </w:r>
          </w:p>
        </w:tc>
        <w:tc>
          <w:tcPr>
            <w:tcW w:w="2405" w:type="dxa"/>
            <w:vAlign w:val="center"/>
          </w:tcPr>
          <w:p w14:paraId="508E447A" w14:textId="77777777" w:rsidR="00D51914" w:rsidRDefault="00D51914" w:rsidP="00D51914">
            <w:pPr>
              <w:pStyle w:val="tablecopy"/>
            </w:pPr>
          </w:p>
        </w:tc>
        <w:tc>
          <w:tcPr>
            <w:tcW w:w="763" w:type="dxa"/>
            <w:vAlign w:val="center"/>
          </w:tcPr>
          <w:p w14:paraId="7CE5E06C" w14:textId="77777777" w:rsidR="00D51914" w:rsidRDefault="00D51914" w:rsidP="00D51914">
            <w:pPr>
              <w:pStyle w:val="tablecopy"/>
            </w:pPr>
            <w:r>
              <w:t>Abstract</w:t>
            </w:r>
          </w:p>
        </w:tc>
        <w:tc>
          <w:tcPr>
            <w:tcW w:w="979" w:type="dxa"/>
            <w:vAlign w:val="center"/>
          </w:tcPr>
          <w:p w14:paraId="19DF82DA" w14:textId="77777777" w:rsidR="00D51914" w:rsidRDefault="00D51914" w:rsidP="00D51914">
            <w:pPr>
              <w:rPr>
                <w:sz w:val="16"/>
              </w:rPr>
            </w:pPr>
          </w:p>
        </w:tc>
      </w:tr>
      <w:tr w:rsidR="00D51914" w14:paraId="1F2B3325" w14:textId="77777777">
        <w:trPr>
          <w:trHeight w:val="255"/>
          <w:jc w:val="center"/>
        </w:trPr>
        <w:tc>
          <w:tcPr>
            <w:tcW w:w="576" w:type="dxa"/>
            <w:vAlign w:val="center"/>
          </w:tcPr>
          <w:p w14:paraId="099F3E0E" w14:textId="77777777" w:rsidR="00D51914" w:rsidRDefault="00D51914" w:rsidP="00D51914">
            <w:pPr>
              <w:pStyle w:val="tablecopy"/>
              <w:jc w:val="center"/>
            </w:pPr>
            <w:r>
              <w:t>10</w:t>
            </w:r>
          </w:p>
        </w:tc>
        <w:tc>
          <w:tcPr>
            <w:tcW w:w="2405" w:type="dxa"/>
            <w:vAlign w:val="center"/>
          </w:tcPr>
          <w:p w14:paraId="3D1C509D" w14:textId="77777777" w:rsidR="00D51914" w:rsidRDefault="00D51914" w:rsidP="00D51914">
            <w:pPr>
              <w:pStyle w:val="tablecopy"/>
              <w:jc w:val="left"/>
            </w:pPr>
            <w:r>
              <w:t>Authors’ affiliations, main text, equations, first letters in section titles</w:t>
            </w:r>
            <w:r>
              <w:rPr>
                <w:position w:val="6"/>
                <w:sz w:val="12"/>
              </w:rPr>
              <w:t>a</w:t>
            </w:r>
          </w:p>
        </w:tc>
        <w:tc>
          <w:tcPr>
            <w:tcW w:w="763" w:type="dxa"/>
            <w:vAlign w:val="center"/>
          </w:tcPr>
          <w:p w14:paraId="024D735A" w14:textId="77777777" w:rsidR="00D51914" w:rsidRDefault="00D51914" w:rsidP="00D51914">
            <w:pPr>
              <w:rPr>
                <w:sz w:val="16"/>
              </w:rPr>
            </w:pPr>
          </w:p>
        </w:tc>
        <w:tc>
          <w:tcPr>
            <w:tcW w:w="979" w:type="dxa"/>
            <w:vAlign w:val="center"/>
          </w:tcPr>
          <w:p w14:paraId="704EEEC7" w14:textId="77777777" w:rsidR="00D51914" w:rsidRDefault="00D51914" w:rsidP="00D51914">
            <w:pPr>
              <w:pStyle w:val="tablecopy"/>
            </w:pPr>
            <w:r>
              <w:t>Subheading</w:t>
            </w:r>
          </w:p>
        </w:tc>
      </w:tr>
      <w:tr w:rsidR="00D51914" w14:paraId="66A7F80B" w14:textId="77777777">
        <w:trPr>
          <w:trHeight w:val="255"/>
          <w:jc w:val="center"/>
        </w:trPr>
        <w:tc>
          <w:tcPr>
            <w:tcW w:w="576" w:type="dxa"/>
            <w:vAlign w:val="center"/>
          </w:tcPr>
          <w:p w14:paraId="5755DDBE" w14:textId="77777777" w:rsidR="00D51914" w:rsidRDefault="00D51914" w:rsidP="00D51914">
            <w:pPr>
              <w:pStyle w:val="tablecopy"/>
              <w:jc w:val="center"/>
            </w:pPr>
            <w:r>
              <w:t>11</w:t>
            </w:r>
          </w:p>
        </w:tc>
        <w:tc>
          <w:tcPr>
            <w:tcW w:w="2405" w:type="dxa"/>
            <w:vAlign w:val="center"/>
          </w:tcPr>
          <w:p w14:paraId="1428B0EC" w14:textId="77777777" w:rsidR="00D51914" w:rsidRDefault="00D51914" w:rsidP="00D51914">
            <w:pPr>
              <w:pStyle w:val="tablecopy"/>
            </w:pPr>
            <w:r>
              <w:t>Authors’ names</w:t>
            </w:r>
          </w:p>
        </w:tc>
        <w:tc>
          <w:tcPr>
            <w:tcW w:w="763" w:type="dxa"/>
            <w:vAlign w:val="center"/>
          </w:tcPr>
          <w:p w14:paraId="7817FA9D" w14:textId="77777777" w:rsidR="00D51914" w:rsidRDefault="00D51914" w:rsidP="00D51914">
            <w:pPr>
              <w:rPr>
                <w:sz w:val="16"/>
              </w:rPr>
            </w:pPr>
          </w:p>
        </w:tc>
        <w:tc>
          <w:tcPr>
            <w:tcW w:w="979" w:type="dxa"/>
            <w:vAlign w:val="center"/>
          </w:tcPr>
          <w:p w14:paraId="4AF651AB" w14:textId="77777777" w:rsidR="00D51914" w:rsidRDefault="00D51914" w:rsidP="00D51914">
            <w:pPr>
              <w:rPr>
                <w:sz w:val="16"/>
              </w:rPr>
            </w:pPr>
          </w:p>
        </w:tc>
      </w:tr>
      <w:tr w:rsidR="00D51914" w14:paraId="20B1056B" w14:textId="77777777">
        <w:trPr>
          <w:trHeight w:val="255"/>
          <w:jc w:val="center"/>
        </w:trPr>
        <w:tc>
          <w:tcPr>
            <w:tcW w:w="576" w:type="dxa"/>
            <w:vAlign w:val="center"/>
          </w:tcPr>
          <w:p w14:paraId="54E39F8D" w14:textId="77777777" w:rsidR="00D51914" w:rsidRDefault="00D51914" w:rsidP="00D51914">
            <w:pPr>
              <w:pStyle w:val="tablecopy"/>
              <w:jc w:val="center"/>
            </w:pPr>
            <w:r>
              <w:t>24</w:t>
            </w:r>
          </w:p>
        </w:tc>
        <w:tc>
          <w:tcPr>
            <w:tcW w:w="2405" w:type="dxa"/>
            <w:vAlign w:val="center"/>
          </w:tcPr>
          <w:p w14:paraId="3B6CD118" w14:textId="77777777" w:rsidR="00D51914" w:rsidRDefault="00D51914" w:rsidP="00D51914">
            <w:pPr>
              <w:pStyle w:val="tablecopy"/>
            </w:pPr>
            <w:r>
              <w:t>Paper title</w:t>
            </w:r>
          </w:p>
        </w:tc>
        <w:tc>
          <w:tcPr>
            <w:tcW w:w="763" w:type="dxa"/>
            <w:vAlign w:val="center"/>
          </w:tcPr>
          <w:p w14:paraId="589E5CA2" w14:textId="77777777" w:rsidR="00D51914" w:rsidRDefault="00D51914" w:rsidP="00D51914">
            <w:pPr>
              <w:rPr>
                <w:sz w:val="16"/>
              </w:rPr>
            </w:pPr>
          </w:p>
        </w:tc>
        <w:tc>
          <w:tcPr>
            <w:tcW w:w="979" w:type="dxa"/>
            <w:vAlign w:val="center"/>
          </w:tcPr>
          <w:p w14:paraId="4E54A7AA" w14:textId="77777777" w:rsidR="00D51914" w:rsidRDefault="00D51914" w:rsidP="00D51914">
            <w:pPr>
              <w:rPr>
                <w:sz w:val="16"/>
              </w:rPr>
            </w:pPr>
          </w:p>
        </w:tc>
      </w:tr>
    </w:tbl>
    <w:p w14:paraId="4229997C" w14:textId="77777777" w:rsidR="00D51914" w:rsidRDefault="00CE4C7E" w:rsidP="00D51914">
      <w:pPr>
        <w:pStyle w:val="figure"/>
      </w:pPr>
      <w:r>
        <w:rPr>
          <w:noProof/>
          <w:snapToGrid/>
          <w:lang w:val="en-GB" w:eastAsia="en-GB"/>
        </w:rPr>
        <w:drawing>
          <wp:inline distT="0" distB="0" distL="0" distR="0" wp14:anchorId="5BE0525F" wp14:editId="47C4F21C">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600" cy="1047750"/>
                    </a:xfrm>
                    <a:prstGeom prst="rect">
                      <a:avLst/>
                    </a:prstGeom>
                    <a:noFill/>
                    <a:ln>
                      <a:noFill/>
                    </a:ln>
                  </pic:spPr>
                </pic:pic>
              </a:graphicData>
            </a:graphic>
          </wp:inline>
        </w:drawing>
      </w:r>
    </w:p>
    <w:p w14:paraId="50F20C0D" w14:textId="77777777" w:rsidR="00D51914" w:rsidRDefault="002835A5" w:rsidP="00D51914">
      <w:pPr>
        <w:pStyle w:val="figurecaption"/>
      </w:pPr>
      <w:r>
        <w:rPr>
          <w:rFonts w:eastAsia="MS Mincho"/>
        </w:rPr>
        <w:t>Example of a figure legend</w:t>
      </w:r>
      <w:r w:rsidR="00D51914">
        <w:rPr>
          <w:rFonts w:eastAsia="MS Mincho"/>
        </w:rPr>
        <w:t>. Note how the caption is centered in the column</w:t>
      </w:r>
    </w:p>
    <w:p w14:paraId="70C53F0A" w14:textId="77777777" w:rsidR="00D51914" w:rsidRDefault="00D51914">
      <w:pPr>
        <w:pStyle w:val="BodyText"/>
      </w:pPr>
      <w:r>
        <w:rPr>
          <w:i/>
        </w:rPr>
        <w:t>Margins:</w:t>
      </w:r>
      <w:r>
        <w:t xml:space="preserve"> top and bottom = 25mm, left and right = 20 mm.</w:t>
      </w:r>
    </w:p>
    <w:p w14:paraId="5A10472F" w14:textId="77777777" w:rsidR="00D51914" w:rsidRDefault="00D51914">
      <w:pPr>
        <w:pStyle w:val="BodyText"/>
      </w:pPr>
      <w:r>
        <w:t>The column width is 82mm (3.23 in). The space between the two columns is 6mm (0.24 in). Paragraph indentation is 3.5 mm (0.14 in).</w:t>
      </w:r>
    </w:p>
    <w:p w14:paraId="3D87CD49" w14:textId="77777777" w:rsidR="00D51914" w:rsidRDefault="00D51914">
      <w:pPr>
        <w:pStyle w:val="BodyText"/>
      </w:pPr>
      <w:r>
        <w:t>Left- and right-justify your columns. Use tables and figures to adjust column length. On the last page of your paper, adjust the lengths of the columns so that they are equal. Use automatic hyphenation and check spelling. Digitize or paste down figures.</w:t>
      </w:r>
    </w:p>
    <w:p w14:paraId="1DDB42FC" w14:textId="77777777" w:rsidR="00D51914" w:rsidRDefault="00D51914">
      <w:pPr>
        <w:pStyle w:val="Heading1"/>
        <w:rPr>
          <w:noProof w:val="0"/>
        </w:rPr>
      </w:pPr>
      <w:r>
        <w:rPr>
          <w:snapToGrid w:val="0"/>
        </w:rPr>
        <w:t>Helpful Hints</w:t>
      </w:r>
    </w:p>
    <w:p w14:paraId="7FA592BD" w14:textId="77777777" w:rsidR="00D51914" w:rsidRDefault="00D51914">
      <w:pPr>
        <w:pStyle w:val="Heading2"/>
        <w:rPr>
          <w:noProof w:val="0"/>
        </w:rPr>
      </w:pPr>
      <w:r>
        <w:rPr>
          <w:snapToGrid w:val="0"/>
        </w:rPr>
        <w:t>Figures and Tables</w:t>
      </w:r>
    </w:p>
    <w:p w14:paraId="0DFB4AA9" w14:textId="77777777" w:rsidR="00D51914" w:rsidRDefault="00D51914">
      <w:pPr>
        <w:pStyle w:val="BodyText"/>
      </w:pPr>
      <w:r>
        <w:t>Embedding MS Visio drawings causes problems while transforming the document into PDF format. It is better to export them to GIF (graphics, screenshots) or JPEG (photos) format.</w:t>
      </w:r>
    </w:p>
    <w:p w14:paraId="7C6BDB61" w14:textId="77777777" w:rsidR="00D51914" w:rsidRDefault="00D51914">
      <w:pPr>
        <w:pStyle w:val="BodyText"/>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50CC1BF6" w14:textId="77777777" w:rsidR="00D51914" w:rsidRDefault="00D51914">
      <w:pPr>
        <w:pStyle w:val="BodyText"/>
      </w:pPr>
      <w:r>
        <w:t>Figure axis labels are often a source of confusion. Use words rather than symbols. For example, write “</w:t>
      </w:r>
      <w:r w:rsidR="00836BF4">
        <w:t>Pressure</w:t>
      </w:r>
      <w:r>
        <w:t>,” or “</w:t>
      </w:r>
      <w:r w:rsidR="00836BF4">
        <w:t>Pressure</w:t>
      </w:r>
      <w:r>
        <w:t xml:space="preserve">, </w:t>
      </w:r>
      <w:r w:rsidR="00836BF4">
        <w:t>P</w:t>
      </w:r>
      <w:r>
        <w:t>,” not just “</w:t>
      </w:r>
      <w:r w:rsidR="00836BF4">
        <w:t>P</w:t>
      </w:r>
      <w:r>
        <w:t>.”  Put units in parentheses. Do not label axes only with units. In the example, write “</w:t>
      </w:r>
      <w:r w:rsidR="00836BF4">
        <w:t>Pressure</w:t>
      </w:r>
      <w:r>
        <w:t xml:space="preserve"> (</w:t>
      </w:r>
      <w:r w:rsidR="00836BF4">
        <w:t>Pa</w:t>
      </w:r>
      <w:r>
        <w:t>)”</w:t>
      </w:r>
      <w:r w:rsidR="00836BF4">
        <w:t xml:space="preserve">. </w:t>
      </w:r>
      <w:r>
        <w:t xml:space="preserve"> Do not label axes with a ratio of quantities and units. For example, write “Temperature (K),” not “Temperature/K.”</w:t>
      </w:r>
    </w:p>
    <w:p w14:paraId="415992CB" w14:textId="5654C887" w:rsidR="00D51914" w:rsidRDefault="00D51914">
      <w:pPr>
        <w:pStyle w:val="BodyText"/>
      </w:pPr>
      <w:r>
        <w:t>Multipliers can be especially confusing. Write “</w:t>
      </w:r>
      <w:r w:rsidR="008879D3">
        <w:t>Pressure</w:t>
      </w:r>
      <w:r w:rsidR="00836BF4">
        <w:t xml:space="preserve"> (kPa</w:t>
      </w:r>
      <w:r>
        <w:t>)” or "</w:t>
      </w:r>
      <w:r w:rsidR="00836BF4">
        <w:t>Pressure</w:t>
      </w:r>
      <w:r>
        <w:t xml:space="preserve"> (10</w:t>
      </w:r>
      <w:r>
        <w:rPr>
          <w:position w:val="6"/>
          <w:sz w:val="14"/>
        </w:rPr>
        <w:t>3</w:t>
      </w:r>
      <w:r>
        <w:t xml:space="preserve"> </w:t>
      </w:r>
      <w:r w:rsidR="00836BF4">
        <w:t>Pa</w:t>
      </w:r>
      <w:r>
        <w:t>).” Figure labels should be legible, about 10-point type.</w:t>
      </w:r>
    </w:p>
    <w:p w14:paraId="24615B33" w14:textId="77777777" w:rsidR="00D51914" w:rsidRDefault="00D51914">
      <w:pPr>
        <w:pStyle w:val="Heading2"/>
        <w:rPr>
          <w:noProof w:val="0"/>
        </w:rPr>
      </w:pPr>
      <w:r>
        <w:rPr>
          <w:snapToGrid w:val="0"/>
        </w:rPr>
        <w:t>References</w:t>
      </w:r>
    </w:p>
    <w:p w14:paraId="45F48B1E" w14:textId="77777777" w:rsidR="00D51914" w:rsidRDefault="00D51914">
      <w:pPr>
        <w:pStyle w:val="BodyText"/>
      </w:pPr>
      <w:r>
        <w:t>Number citations consecutively in square brackets [1]. Punctuation follows the bracket [2]. Refer simply to the reference number, as in [3]. Use “Ref. [3]” or “Reference [3]” at the beginning of a sentence: “Reference [3] was the first ...”</w:t>
      </w:r>
    </w:p>
    <w:p w14:paraId="5189E4B3" w14:textId="77777777" w:rsidR="00D51914" w:rsidRDefault="00D51914">
      <w:pPr>
        <w:pStyle w:val="BodyText"/>
      </w:pPr>
      <w:r>
        <w:t xml:space="preserve">Number footnotes separately in superscripts. Place the actual footnote at the bottom of the column in which it was cited. Do not put footnotes in the reference list. Use letters for table footnotes (see Table 1). </w:t>
      </w:r>
    </w:p>
    <w:p w14:paraId="321788F6" w14:textId="77777777" w:rsidR="00D51914" w:rsidRDefault="00D51914">
      <w:pPr>
        <w:pStyle w:val="BodyText"/>
      </w:pPr>
      <w:r>
        <w:t xml:space="preserve">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w:t>
      </w:r>
      <w:r>
        <w:lastRenderedPageBreak/>
        <w:t>conjunctions, prepositions less than seven letters, and prepositional phrases.</w:t>
      </w:r>
    </w:p>
    <w:p w14:paraId="4BEE085A" w14:textId="77777777" w:rsidR="00D51914" w:rsidRDefault="00D51914">
      <w:pPr>
        <w:pStyle w:val="Heading2"/>
        <w:rPr>
          <w:rFonts w:eastAsia="MS Mincho"/>
          <w:noProof w:val="0"/>
        </w:rPr>
      </w:pPr>
      <w:r>
        <w:rPr>
          <w:rFonts w:eastAsia="MS Mincho"/>
          <w:noProof w:val="0"/>
        </w:rPr>
        <w:t>Abbreviations and Acronyms</w:t>
      </w:r>
    </w:p>
    <w:p w14:paraId="05C34D60" w14:textId="77777777" w:rsidR="00D51914" w:rsidRDefault="00D51914">
      <w:pPr>
        <w:pStyle w:val="BodyText"/>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14:paraId="307C05D6" w14:textId="77777777" w:rsidR="00D51914" w:rsidRDefault="00D51914">
      <w:pPr>
        <w:pStyle w:val="Heading2"/>
        <w:rPr>
          <w:rFonts w:eastAsia="MS Mincho"/>
          <w:noProof w:val="0"/>
        </w:rPr>
      </w:pPr>
      <w:r>
        <w:rPr>
          <w:rFonts w:eastAsia="MS Mincho"/>
          <w:noProof w:val="0"/>
        </w:rPr>
        <w:t>Equations</w:t>
      </w:r>
    </w:p>
    <w:p w14:paraId="20F8B1CB" w14:textId="77777777" w:rsidR="00D51914" w:rsidRDefault="00D51914">
      <w:pPr>
        <w:pStyle w:val="BodyText"/>
      </w:pPr>
      <w: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w:t>
      </w:r>
      <w:proofErr w:type="spellStart"/>
      <w:r>
        <w:t>en</w:t>
      </w:r>
      <w:proofErr w:type="spellEnd"/>
      <w:r>
        <w:t xml:space="preserve"> dash (</w:t>
      </w:r>
      <w:r>
        <w:sym w:font="Symbol" w:char="F02D"/>
      </w:r>
      <w:r>
        <w:t>) rather than a hyphen for a minus sign. Use parentheses to avoid ambiguities in denominators. Punctuate equations with commas or periods when they are part of a sentence, as in</w:t>
      </w:r>
    </w:p>
    <w:p w14:paraId="7FC9846C" w14:textId="77777777" w:rsidR="00D51914" w:rsidRDefault="00D51914">
      <w:pPr>
        <w:pStyle w:val="equation"/>
        <w:tabs>
          <w:tab w:val="clear" w:pos="5040"/>
          <w:tab w:val="right" w:pos="4651"/>
        </w:tabs>
      </w:pPr>
      <w:r>
        <w:tab/>
      </w:r>
      <w:r>
        <w:rPr>
          <w:position w:val="-10"/>
        </w:rPr>
        <w:object w:dxaOrig="780" w:dyaOrig="279" w14:anchorId="6988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5pt" o:ole="" fillcolor="window">
            <v:imagedata r:id="rId11" o:title=""/>
          </v:shape>
          <o:OLEObject Type="Embed" ProgID="Equation.3" ShapeID="_x0000_i1025" DrawAspect="Content" ObjectID="_1786946762" r:id="rId12"/>
        </w:object>
      </w:r>
      <w:r>
        <w:t>.</w:t>
      </w:r>
      <w:r>
        <w:tab/>
        <w:t>(1)</w:t>
      </w:r>
    </w:p>
    <w:p w14:paraId="70EA0E9B" w14:textId="77777777" w:rsidR="00D51914" w:rsidRDefault="00D51914">
      <w:pPr>
        <w:pStyle w:val="BodyText"/>
      </w:pPr>
      <w:r>
        <w:t>Symbols in your equation should be defined before the equation appears or immediately following. Use “(1),” not “Eq. (1)” or “equation (1),” except at the beginning of a sentence: “Equation (1) is ...”</w:t>
      </w:r>
    </w:p>
    <w:p w14:paraId="5E3F3563" w14:textId="77777777" w:rsidR="00D51914" w:rsidRDefault="00D51914">
      <w:pPr>
        <w:pStyle w:val="Heading2"/>
        <w:rPr>
          <w:noProof w:val="0"/>
        </w:rPr>
      </w:pPr>
      <w:r>
        <w:rPr>
          <w:snapToGrid w:val="0"/>
        </w:rPr>
        <w:t>Other Recommendations</w:t>
      </w:r>
    </w:p>
    <w:p w14:paraId="39EFF227" w14:textId="77777777" w:rsidR="00D51914" w:rsidRDefault="00D51914">
      <w:pPr>
        <w:pStyle w:val="BodyText"/>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xml:space="preserve">, and begin Subheadings with letters. Use two spaces after periods (full stops). Hyphenate complex modifiers: “zero-field-cooled magnetization.” Avoid dangling participles, such as, “Using (1), the potential was calculated.” Write instead, “The potential was calculated </w:t>
      </w:r>
      <w:proofErr w:type="gramStart"/>
      <w:r>
        <w:t>using  (</w:t>
      </w:r>
      <w:proofErr w:type="gramEnd"/>
      <w:r>
        <w:t>1),” or “Using  (1), we calculated the potential.”</w:t>
      </w:r>
    </w:p>
    <w:p w14:paraId="45299E2E" w14:textId="77777777" w:rsidR="00D51914" w:rsidRDefault="00D51914">
      <w:pPr>
        <w:pStyle w:val="BodyText"/>
      </w:pPr>
      <w:r>
        <w:t>Use a zero before decimal points: “0.25,” not “.25.” Use “cm</w:t>
      </w:r>
      <w:r>
        <w:rPr>
          <w:position w:val="6"/>
          <w:sz w:val="14"/>
        </w:rPr>
        <w:t>3</w:t>
      </w:r>
      <w:r>
        <w:t>,” not “cc.” Do not mix complete spellings and abbreviations of units: “Wb/m</w:t>
      </w:r>
      <w:r>
        <w:rPr>
          <w:position w:val="6"/>
          <w:sz w:val="14"/>
        </w:rPr>
        <w:t>2</w:t>
      </w:r>
      <w:r>
        <w:t>” or “</w:t>
      </w:r>
      <w:proofErr w:type="spellStart"/>
      <w:r>
        <w:t>webers</w:t>
      </w:r>
      <w:proofErr w:type="spellEnd"/>
      <w:r>
        <w:t xml:space="preserve"> per square meter.” not “</w:t>
      </w:r>
      <w:proofErr w:type="spellStart"/>
      <w:r>
        <w:t>webers</w:t>
      </w:r>
      <w:proofErr w:type="spellEnd"/>
      <w:r>
        <w:t>/m</w:t>
      </w:r>
      <w:r>
        <w:rPr>
          <w:position w:val="6"/>
          <w:sz w:val="14"/>
        </w:rPr>
        <w:t>2</w:t>
      </w:r>
      <w:r>
        <w:t xml:space="preserve">.” Spell units when they appear in text: “...a few </w:t>
      </w:r>
      <w:r w:rsidR="00067B53">
        <w:t>pascals</w:t>
      </w:r>
      <w:r>
        <w:t xml:space="preserve">,” not “...a few </w:t>
      </w:r>
      <w:r w:rsidR="00067B53">
        <w:t>Pa</w:t>
      </w:r>
      <w:r>
        <w:t>.” If your native language is not English, try to get a native English-speaking colleague to proofread your paper.</w:t>
      </w:r>
    </w:p>
    <w:p w14:paraId="68A626A5" w14:textId="77777777" w:rsidR="00D51914" w:rsidRDefault="00D51914" w:rsidP="00D51914">
      <w:pPr>
        <w:pStyle w:val="Heading2"/>
        <w:rPr>
          <w:rFonts w:eastAsia="MS Mincho"/>
        </w:rPr>
      </w:pPr>
      <w:r>
        <w:rPr>
          <w:rFonts w:eastAsia="MS Mincho"/>
        </w:rPr>
        <w:t>Units</w:t>
      </w:r>
    </w:p>
    <w:p w14:paraId="49258346" w14:textId="77777777" w:rsidR="00D51914" w:rsidRDefault="00D51914">
      <w:pPr>
        <w:pStyle w:val="BodyText"/>
      </w:pPr>
      <w:r>
        <w:t>Use either SI (MKS) as primary units. English units may be used as secondary units (in parentheses). An exception would be the use of English units as identifiers in trade, such as “3.5-inch disk drive.”</w:t>
      </w:r>
    </w:p>
    <w:p w14:paraId="3F29ED85" w14:textId="77777777" w:rsidR="00D51914" w:rsidRDefault="00D51914">
      <w:pPr>
        <w:pStyle w:val="BodyTex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689E008" w14:textId="77777777" w:rsidR="00D51914" w:rsidRDefault="00D51914">
      <w:pPr>
        <w:pStyle w:val="Heading5"/>
        <w:rPr>
          <w:noProof w:val="0"/>
        </w:rPr>
      </w:pPr>
      <w:r>
        <w:rPr>
          <w:rFonts w:eastAsia="MS Mincho"/>
          <w:noProof w:val="0"/>
        </w:rPr>
        <w:t>Acknowledg</w:t>
      </w:r>
      <w:r w:rsidR="001A43AF">
        <w:rPr>
          <w:rFonts w:eastAsia="MS Mincho"/>
          <w:noProof w:val="0"/>
        </w:rPr>
        <w:t>e</w:t>
      </w:r>
      <w:r>
        <w:rPr>
          <w:rFonts w:eastAsia="MS Mincho"/>
          <w:noProof w:val="0"/>
        </w:rPr>
        <w:t>ment</w:t>
      </w:r>
    </w:p>
    <w:p w14:paraId="32646F25" w14:textId="77777777" w:rsidR="00D51914" w:rsidRDefault="00D51914" w:rsidP="00D51914">
      <w:pPr>
        <w:pStyle w:val="listordered1"/>
      </w:pPr>
      <w:r>
        <w:t>Try to avoid the stilted expression, “One of us (R.B.G.) thanks ...” Instead, try “R.B.G. thanks ...” Put sponsor acknowledgments in the unnumbered footnote on the first page.</w:t>
      </w:r>
    </w:p>
    <w:p w14:paraId="5208A8EB" w14:textId="77777777" w:rsidR="00D51914" w:rsidRDefault="00D51914">
      <w:pPr>
        <w:pStyle w:val="Heading5"/>
        <w:rPr>
          <w:rFonts w:eastAsia="MS Mincho"/>
          <w:noProof w:val="0"/>
        </w:rPr>
      </w:pPr>
      <w:r>
        <w:rPr>
          <w:rFonts w:eastAsia="MS Mincho"/>
          <w:noProof w:val="0"/>
        </w:rPr>
        <w:t>References</w:t>
      </w:r>
    </w:p>
    <w:p w14:paraId="31452E57" w14:textId="77777777" w:rsidR="00D51914" w:rsidRDefault="00D51914">
      <w:pPr>
        <w:pStyle w:val="references"/>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14:paraId="460F99D2" w14:textId="77777777" w:rsidR="006F416B" w:rsidRDefault="006F416B" w:rsidP="006F416B">
      <w:pPr>
        <w:pStyle w:val="references"/>
      </w:pPr>
      <w:r>
        <w:t>Ventilation</w:t>
      </w:r>
      <w:r w:rsidRPr="006F416B">
        <w:t xml:space="preserve"> and Smoking. 2004, </w:t>
      </w:r>
      <w:r w:rsidRPr="00880719">
        <w:rPr>
          <w:i/>
        </w:rPr>
        <w:t>R</w:t>
      </w:r>
      <w:r w:rsidR="00880719">
        <w:rPr>
          <w:i/>
        </w:rPr>
        <w:t xml:space="preserve">ehva Guidebook </w:t>
      </w:r>
      <w:r w:rsidRPr="00880719">
        <w:rPr>
          <w:i/>
        </w:rPr>
        <w:t>nr 4</w:t>
      </w:r>
      <w:r w:rsidRPr="006F416B">
        <w:t>, Hakon Skistad &amp; B</w:t>
      </w:r>
      <w:r>
        <w:t>e</w:t>
      </w:r>
      <w:r w:rsidRPr="006F416B">
        <w:t>n Bronsema editors</w:t>
      </w:r>
      <w:r w:rsidR="007766F5">
        <w:t>, Rehva, Brussels</w:t>
      </w:r>
      <w:r w:rsidRPr="006F416B">
        <w:t xml:space="preserve"> </w:t>
      </w:r>
      <w:r w:rsidR="00D51914" w:rsidRPr="006F416B">
        <w:t>I</w:t>
      </w:r>
    </w:p>
    <w:p w14:paraId="5F8CDB70" w14:textId="77777777" w:rsidR="00D51914" w:rsidRDefault="007766F5" w:rsidP="006F416B">
      <w:pPr>
        <w:pStyle w:val="references"/>
      </w:pPr>
      <w:r>
        <w:t>Arash Rasooli, Laure Itard,</w:t>
      </w:r>
      <w:r w:rsidRPr="007766F5">
        <w:t xml:space="preserve"> Carlos Infante Ferreira</w:t>
      </w:r>
      <w:r w:rsidR="00D51914">
        <w:t>, “</w:t>
      </w:r>
      <w:r>
        <w:t>Ra</w:t>
      </w:r>
      <w:r w:rsidR="00333E99">
        <w:t>pid, transient, in-situ determination of w</w:t>
      </w:r>
      <w:r>
        <w:t>all’</w:t>
      </w:r>
      <w:r w:rsidR="00333E99">
        <w:t>s thermal t</w:t>
      </w:r>
      <w:r>
        <w:t>ransmittance</w:t>
      </w:r>
      <w:r w:rsidR="00D51914">
        <w:t xml:space="preserve">,” in </w:t>
      </w:r>
      <w:r>
        <w:rPr>
          <w:rFonts w:eastAsia="MS Mincho"/>
          <w:i/>
        </w:rPr>
        <w:t>Rehva Journal</w:t>
      </w:r>
      <w:r>
        <w:t>, vol. 5</w:t>
      </w:r>
      <w:r w:rsidR="00D51914">
        <w:t xml:space="preserve">, </w:t>
      </w:r>
      <w:r>
        <w:t>2016, pp16-20</w:t>
      </w:r>
      <w:r w:rsidR="00D51914">
        <w:t>.</w:t>
      </w:r>
    </w:p>
    <w:p w14:paraId="39CB42D6" w14:textId="77777777" w:rsidR="00D51914" w:rsidRDefault="00D51914">
      <w:pPr>
        <w:pStyle w:val="references"/>
      </w:pPr>
      <w:r>
        <w:t xml:space="preserve">K. </w:t>
      </w:r>
      <w:proofErr w:type="gramStart"/>
      <w:r w:rsidR="00067B53">
        <w:t xml:space="preserve">Author </w:t>
      </w:r>
      <w:r>
        <w:t>,</w:t>
      </w:r>
      <w:proofErr w:type="gramEnd"/>
      <w:r>
        <w:t xml:space="preserve"> “Title of paper if known,” unpublished.</w:t>
      </w:r>
    </w:p>
    <w:p w14:paraId="45CFDBD7" w14:textId="77777777" w:rsidR="00D51914" w:rsidRDefault="00D51914">
      <w:pPr>
        <w:pStyle w:val="references"/>
      </w:pPr>
      <w:r>
        <w:t xml:space="preserve">R. Nicole, “Title of paper with only first word capitalized”, </w:t>
      </w:r>
      <w:r>
        <w:rPr>
          <w:rFonts w:eastAsia="MS Mincho"/>
          <w:i/>
        </w:rPr>
        <w:t>J. Name Stand. Abbrev.</w:t>
      </w:r>
      <w:r>
        <w:t>, in press.</w:t>
      </w:r>
    </w:p>
    <w:p w14:paraId="5231A79D" w14:textId="77777777" w:rsidR="00D51914" w:rsidRPr="002C7E4E" w:rsidRDefault="00D51914" w:rsidP="00D51914">
      <w:pPr>
        <w:pStyle w:val="BodyText"/>
        <w:ind w:firstLine="0"/>
        <w:rPr>
          <w:sz w:val="16"/>
          <w:lang w:val="en-GB"/>
        </w:rPr>
      </w:pPr>
    </w:p>
    <w:p w14:paraId="55F80A13" w14:textId="77777777" w:rsidR="00D51914" w:rsidRDefault="00D51914">
      <w:pPr>
        <w:pStyle w:val="BodyText"/>
        <w:rPr>
          <w:sz w:val="16"/>
        </w:rPr>
        <w:sectPr w:rsidR="00D51914" w:rsidSect="00725728">
          <w:type w:val="continuous"/>
          <w:pgSz w:w="11909" w:h="16834" w:code="9"/>
          <w:pgMar w:top="1418" w:right="1134" w:bottom="1418" w:left="1134" w:header="720" w:footer="720" w:gutter="0"/>
          <w:pgNumType w:start="1"/>
          <w:cols w:num="2" w:space="340"/>
          <w:titlePg/>
          <w:docGrid w:linePitch="360"/>
        </w:sectPr>
      </w:pPr>
    </w:p>
    <w:p w14:paraId="27A76527" w14:textId="77777777"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5111" w14:textId="77777777" w:rsidR="00012BD1" w:rsidRDefault="00012BD1">
      <w:r>
        <w:separator/>
      </w:r>
    </w:p>
  </w:endnote>
  <w:endnote w:type="continuationSeparator" w:id="0">
    <w:p w14:paraId="29943868" w14:textId="77777777" w:rsidR="00012BD1" w:rsidRDefault="0001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BC23" w14:textId="77777777" w:rsidR="00D51914" w:rsidRDefault="00D51914">
    <w:pPr>
      <w:pStyle w:val="Footer"/>
      <w:framePr w:wrap="around" w:vAnchor="text" w:hAnchor="margin" w:xAlign="right" w:y="1"/>
    </w:pPr>
    <w:r>
      <w:fldChar w:fldCharType="begin"/>
    </w:r>
    <w:r w:rsidR="00043022">
      <w:instrText>PAGE</w:instrText>
    </w:r>
    <w:r>
      <w:instrText xml:space="preserve">  </w:instrText>
    </w:r>
    <w:r>
      <w:fldChar w:fldCharType="end"/>
    </w:r>
  </w:p>
  <w:p w14:paraId="3F605E2E" w14:textId="77777777" w:rsidR="00D51914" w:rsidRDefault="00D51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960875"/>
      <w:docPartObj>
        <w:docPartGallery w:val="Page Numbers (Bottom of Page)"/>
        <w:docPartUnique/>
      </w:docPartObj>
    </w:sdtPr>
    <w:sdtEndPr>
      <w:rPr>
        <w:noProof/>
      </w:rPr>
    </w:sdtEndPr>
    <w:sdtContent>
      <w:p w14:paraId="68B300E1" w14:textId="77777777" w:rsidR="00725728" w:rsidRDefault="00725728">
        <w:pPr>
          <w:pStyle w:val="Footer"/>
          <w:jc w:val="right"/>
        </w:pPr>
        <w:r>
          <w:fldChar w:fldCharType="begin"/>
        </w:r>
        <w:r>
          <w:instrText xml:space="preserve"> PAGE   \* MERGEFORMAT </w:instrText>
        </w:r>
        <w:r>
          <w:fldChar w:fldCharType="separate"/>
        </w:r>
        <w:r w:rsidR="000C2A2B">
          <w:rPr>
            <w:noProof/>
          </w:rPr>
          <w:t>2</w:t>
        </w:r>
        <w:r>
          <w:rPr>
            <w:noProof/>
          </w:rPr>
          <w:fldChar w:fldCharType="end"/>
        </w:r>
      </w:p>
    </w:sdtContent>
  </w:sdt>
  <w:p w14:paraId="36359A45" w14:textId="77777777" w:rsidR="00D51914" w:rsidRDefault="00D51914">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F693" w14:textId="77777777" w:rsidR="00012BD1" w:rsidRDefault="00012BD1">
      <w:r>
        <w:separator/>
      </w:r>
    </w:p>
  </w:footnote>
  <w:footnote w:type="continuationSeparator" w:id="0">
    <w:p w14:paraId="092BE21E" w14:textId="77777777" w:rsidR="00012BD1" w:rsidRDefault="0001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1964" w14:textId="4D68672F" w:rsidR="00725728" w:rsidRDefault="00E91E51" w:rsidP="00115F39">
    <w:pPr>
      <w:pStyle w:val="Header"/>
      <w:jc w:val="right"/>
    </w:pPr>
    <w:r>
      <w:rPr>
        <w:rFonts w:eastAsiaTheme="minorEastAsia"/>
        <w:noProof/>
        <w:spacing w:val="-1"/>
      </w:rPr>
      <w:drawing>
        <wp:anchor distT="0" distB="0" distL="114300" distR="114300" simplePos="0" relativeHeight="251659264" behindDoc="1" locked="0" layoutInCell="1" allowOverlap="1" wp14:anchorId="394B4BF1" wp14:editId="7DFEE655">
          <wp:simplePos x="0" y="0"/>
          <wp:positionH relativeFrom="column">
            <wp:posOffset>2190750</wp:posOffset>
          </wp:positionH>
          <wp:positionV relativeFrom="paragraph">
            <wp:posOffset>-28575</wp:posOffset>
          </wp:positionV>
          <wp:extent cx="1237615" cy="860425"/>
          <wp:effectExtent l="0" t="0" r="0" b="3175"/>
          <wp:wrapNone/>
          <wp:docPr id="1208241628" name="Picture 1208241628"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615" cy="860425"/>
                  </a:xfrm>
                  <a:prstGeom prst="rect">
                    <a:avLst/>
                  </a:prstGeom>
                </pic:spPr>
              </pic:pic>
            </a:graphicData>
          </a:graphic>
          <wp14:sizeRelH relativeFrom="margin">
            <wp14:pctWidth>0</wp14:pctWidth>
          </wp14:sizeRelH>
          <wp14:sizeRelV relativeFrom="margin">
            <wp14:pctHeight>0</wp14:pctHeight>
          </wp14:sizeRelV>
        </wp:anchor>
      </w:drawing>
    </w:r>
    <w:r w:rsidR="00115F39">
      <w:tab/>
    </w:r>
    <w:r w:rsidR="00115F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0"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2"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5"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0960439">
    <w:abstractNumId w:val="10"/>
  </w:num>
  <w:num w:numId="2" w16cid:durableId="2056346498">
    <w:abstractNumId w:val="18"/>
  </w:num>
  <w:num w:numId="3" w16cid:durableId="1961178120">
    <w:abstractNumId w:val="7"/>
  </w:num>
  <w:num w:numId="4" w16cid:durableId="2044358668">
    <w:abstractNumId w:val="13"/>
  </w:num>
  <w:num w:numId="5" w16cid:durableId="5183415">
    <w:abstractNumId w:val="13"/>
  </w:num>
  <w:num w:numId="6" w16cid:durableId="783038104">
    <w:abstractNumId w:val="13"/>
  </w:num>
  <w:num w:numId="7" w16cid:durableId="133567549">
    <w:abstractNumId w:val="13"/>
  </w:num>
  <w:num w:numId="8" w16cid:durableId="1790925985">
    <w:abstractNumId w:val="17"/>
  </w:num>
  <w:num w:numId="9" w16cid:durableId="902831801">
    <w:abstractNumId w:val="19"/>
  </w:num>
  <w:num w:numId="10" w16cid:durableId="36508889">
    <w:abstractNumId w:val="11"/>
  </w:num>
  <w:num w:numId="11" w16cid:durableId="2045935350">
    <w:abstractNumId w:val="4"/>
  </w:num>
  <w:num w:numId="12" w16cid:durableId="1067801169">
    <w:abstractNumId w:val="0"/>
  </w:num>
  <w:num w:numId="13" w16cid:durableId="1119882863">
    <w:abstractNumId w:val="20"/>
  </w:num>
  <w:num w:numId="14" w16cid:durableId="2011055595">
    <w:abstractNumId w:val="20"/>
  </w:num>
  <w:num w:numId="15" w16cid:durableId="899829130">
    <w:abstractNumId w:val="15"/>
  </w:num>
  <w:num w:numId="16" w16cid:durableId="1248148661">
    <w:abstractNumId w:val="8"/>
  </w:num>
  <w:num w:numId="17" w16cid:durableId="1701852951">
    <w:abstractNumId w:val="5"/>
  </w:num>
  <w:num w:numId="18" w16cid:durableId="540870308">
    <w:abstractNumId w:val="9"/>
  </w:num>
  <w:num w:numId="19" w16cid:durableId="471216878">
    <w:abstractNumId w:val="12"/>
  </w:num>
  <w:num w:numId="20" w16cid:durableId="308172136">
    <w:abstractNumId w:val="3"/>
  </w:num>
  <w:num w:numId="21" w16cid:durableId="1683046202">
    <w:abstractNumId w:val="14"/>
  </w:num>
  <w:num w:numId="22" w16cid:durableId="1135414533">
    <w:abstractNumId w:val="6"/>
  </w:num>
  <w:num w:numId="23" w16cid:durableId="1641030298">
    <w:abstractNumId w:val="2"/>
  </w:num>
  <w:num w:numId="24" w16cid:durableId="1468282563">
    <w:abstractNumId w:val="16"/>
  </w:num>
  <w:num w:numId="25" w16cid:durableId="158217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7E"/>
    <w:rsid w:val="00012BD1"/>
    <w:rsid w:val="00043022"/>
    <w:rsid w:val="00047523"/>
    <w:rsid w:val="00067B53"/>
    <w:rsid w:val="000C2A2B"/>
    <w:rsid w:val="0010539F"/>
    <w:rsid w:val="00115F39"/>
    <w:rsid w:val="00116BB8"/>
    <w:rsid w:val="00131430"/>
    <w:rsid w:val="001A43AF"/>
    <w:rsid w:val="001E2824"/>
    <w:rsid w:val="00212FA3"/>
    <w:rsid w:val="00224DEA"/>
    <w:rsid w:val="00245A9A"/>
    <w:rsid w:val="0024616F"/>
    <w:rsid w:val="002759C3"/>
    <w:rsid w:val="002835A5"/>
    <w:rsid w:val="00326BE3"/>
    <w:rsid w:val="00333E99"/>
    <w:rsid w:val="003E6CEB"/>
    <w:rsid w:val="004E3EF5"/>
    <w:rsid w:val="00525E17"/>
    <w:rsid w:val="00584B60"/>
    <w:rsid w:val="00590C21"/>
    <w:rsid w:val="005D3CD9"/>
    <w:rsid w:val="005E0707"/>
    <w:rsid w:val="00640E42"/>
    <w:rsid w:val="006F416B"/>
    <w:rsid w:val="00725728"/>
    <w:rsid w:val="007766F5"/>
    <w:rsid w:val="00836BF4"/>
    <w:rsid w:val="00851A85"/>
    <w:rsid w:val="00880719"/>
    <w:rsid w:val="008879D3"/>
    <w:rsid w:val="009A56E7"/>
    <w:rsid w:val="009C27D0"/>
    <w:rsid w:val="00A343B2"/>
    <w:rsid w:val="00B63F6A"/>
    <w:rsid w:val="00B90ADA"/>
    <w:rsid w:val="00BA5FD3"/>
    <w:rsid w:val="00C371E6"/>
    <w:rsid w:val="00CE4C7E"/>
    <w:rsid w:val="00D13FCA"/>
    <w:rsid w:val="00D51914"/>
    <w:rsid w:val="00D56463"/>
    <w:rsid w:val="00D634DC"/>
    <w:rsid w:val="00DA6A41"/>
    <w:rsid w:val="00DA7E0C"/>
    <w:rsid w:val="00E45BCB"/>
    <w:rsid w:val="00E91E51"/>
    <w:rsid w:val="00ED55BA"/>
    <w:rsid w:val="00FE42A7"/>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B1C530D"/>
  <w14:defaultImageDpi w14:val="300"/>
  <w15:docId w15:val="{7E8EF29B-E653-43DD-A1DD-6F471ED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8A5F00"/>
    <w:pPr>
      <w:keepNext/>
      <w:keepLines/>
      <w:numPr>
        <w:numId w:val="4"/>
      </w:numPr>
      <w:tabs>
        <w:tab w:val="left" w:pos="216"/>
      </w:tabs>
      <w:suppressAutoHyphens/>
      <w:spacing w:before="160" w:after="80"/>
      <w:ind w:firstLine="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rsid w:val="00D3085B"/>
    <w:pPr>
      <w:numPr>
        <w:ilvl w:val="2"/>
        <w:numId w:val="6"/>
      </w:numPr>
      <w:spacing w:after="50" w:line="240" w:lineRule="exact"/>
      <w:ind w:firstLine="181"/>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yperlink">
    <w:name w:val="Hyperlink"/>
    <w:rPr>
      <w:color w:val="0000FF"/>
      <w:u w:val="single"/>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BodyText"/>
    <w:rsid w:val="00D3085B"/>
    <w:pPr>
      <w:spacing w:before="80" w:after="0" w:line="240" w:lineRule="auto"/>
      <w:ind w:firstLine="0"/>
      <w:jc w:val="center"/>
    </w:pPr>
    <w:rPr>
      <w:lang w:val="hr-HR"/>
    </w:rPr>
  </w:style>
  <w:style w:type="paragraph" w:customStyle="1" w:styleId="listordered1">
    <w:name w:val="list_ordered_1."/>
    <w:basedOn w:val="BodyText"/>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BodyText"/>
    <w:rsid w:val="008E0EA3"/>
    <w:pPr>
      <w:numPr>
        <w:numId w:val="19"/>
      </w:numPr>
      <w:spacing w:after="40"/>
    </w:pPr>
  </w:style>
  <w:style w:type="paragraph" w:customStyle="1" w:styleId="listordereda">
    <w:name w:val="list_ordered_a)"/>
    <w:basedOn w:val="BodyText"/>
    <w:rsid w:val="008E0EA3"/>
    <w:pPr>
      <w:numPr>
        <w:numId w:val="1"/>
      </w:numPr>
      <w:spacing w:after="40"/>
    </w:pPr>
  </w:style>
  <w:style w:type="character" w:customStyle="1" w:styleId="FooterChar">
    <w:name w:val="Footer Char"/>
    <w:basedOn w:val="DefaultParagraphFont"/>
    <w:link w:val="Footer"/>
    <w:uiPriority w:val="99"/>
    <w:rsid w:val="0072572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online-journals_anon-review-template.dot</Template>
  <TotalTime>3</TotalTime>
  <Pages>2</Pages>
  <Words>1193</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7410</CharactersWithSpaces>
  <SharedDoc>false</SharedDoc>
  <HLinks>
    <vt:vector size="18" baseType="variant">
      <vt:variant>
        <vt:i4>5505131</vt:i4>
      </vt:variant>
      <vt:variant>
        <vt:i4>3</vt:i4>
      </vt:variant>
      <vt:variant>
        <vt:i4>0</vt:i4>
      </vt:variant>
      <vt:variant>
        <vt:i4>5</vt:i4>
      </vt:variant>
      <vt:variant>
        <vt:lpwstr>http://www.i-jet.org/</vt:lpwstr>
      </vt:variant>
      <vt:variant>
        <vt:lpwstr/>
      </vt:variant>
      <vt:variant>
        <vt:i4>3342345</vt:i4>
      </vt:variant>
      <vt:variant>
        <vt:i4>0</vt:i4>
      </vt:variant>
      <vt:variant>
        <vt:i4>0</vt:i4>
      </vt:variant>
      <vt:variant>
        <vt:i4>5</vt:i4>
      </vt:variant>
      <vt:variant>
        <vt:lpwstr>mailto:keywords@ieee.org</vt:lpwstr>
      </vt:variant>
      <vt:variant>
        <vt:lpwstr/>
      </vt:variant>
      <vt:variant>
        <vt:i4>49</vt:i4>
      </vt:variant>
      <vt:variant>
        <vt:i4>3888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Rehva</dc:creator>
  <cp:lastModifiedBy>Preyor, Christopher</cp:lastModifiedBy>
  <cp:revision>3</cp:revision>
  <cp:lastPrinted>2008-11-10T16:09:00Z</cp:lastPrinted>
  <dcterms:created xsi:type="dcterms:W3CDTF">2024-09-04T13:17:00Z</dcterms:created>
  <dcterms:modified xsi:type="dcterms:W3CDTF">2024-09-04T13:20:00Z</dcterms:modified>
</cp:coreProperties>
</file>