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DE2E6" w14:textId="77777777" w:rsidR="00A65D99" w:rsidRPr="007F361B" w:rsidRDefault="00277148" w:rsidP="00360496">
      <w:pPr>
        <w:pStyle w:val="Title"/>
        <w:ind w:right="-270"/>
        <w:outlineLvl w:val="0"/>
        <w:rPr>
          <w:sz w:val="20"/>
          <w:szCs w:val="20"/>
        </w:rPr>
      </w:pPr>
      <w:r w:rsidRPr="007F361B">
        <w:rPr>
          <w:sz w:val="20"/>
          <w:szCs w:val="20"/>
        </w:rPr>
        <w:t xml:space="preserve">THE RESEARCH </w:t>
      </w:r>
      <w:r w:rsidR="00A65D99" w:rsidRPr="007F361B">
        <w:rPr>
          <w:sz w:val="20"/>
          <w:szCs w:val="20"/>
        </w:rPr>
        <w:t xml:space="preserve">&amp; TECHNICAL ACTIVITIES </w:t>
      </w:r>
    </w:p>
    <w:p w14:paraId="0DA6688D" w14:textId="77777777" w:rsidR="00277148" w:rsidRPr="007F361B" w:rsidRDefault="00277148" w:rsidP="00360496">
      <w:pPr>
        <w:pStyle w:val="Title"/>
        <w:outlineLvl w:val="0"/>
        <w:rPr>
          <w:sz w:val="20"/>
          <w:szCs w:val="20"/>
        </w:rPr>
      </w:pPr>
      <w:r w:rsidRPr="007F361B">
        <w:rPr>
          <w:sz w:val="20"/>
          <w:szCs w:val="20"/>
        </w:rPr>
        <w:t>REPORT</w:t>
      </w:r>
    </w:p>
    <w:p w14:paraId="4405A3BE" w14:textId="77777777" w:rsidR="007D6332" w:rsidRDefault="00591E9C" w:rsidP="00360496">
      <w:pPr>
        <w:pStyle w:val="Title"/>
        <w:rPr>
          <w:color w:val="FF0000"/>
          <w:sz w:val="20"/>
          <w:szCs w:val="20"/>
        </w:rPr>
      </w:pPr>
      <w:r>
        <w:rPr>
          <w:color w:val="FF0000"/>
          <w:sz w:val="20"/>
          <w:szCs w:val="20"/>
        </w:rPr>
        <w:t xml:space="preserve">Release </w:t>
      </w:r>
      <w:r w:rsidR="000D7CD2">
        <w:rPr>
          <w:color w:val="FF0000"/>
          <w:sz w:val="20"/>
          <w:szCs w:val="20"/>
        </w:rPr>
        <w:t>1</w:t>
      </w:r>
    </w:p>
    <w:p w14:paraId="2767848B" w14:textId="77777777" w:rsidR="00905538" w:rsidRPr="007F361B" w:rsidRDefault="000D7CD2" w:rsidP="00360496">
      <w:pPr>
        <w:pStyle w:val="Title"/>
        <w:tabs>
          <w:tab w:val="left" w:pos="7110"/>
        </w:tabs>
        <w:rPr>
          <w:b w:val="0"/>
          <w:bCs w:val="0"/>
          <w:sz w:val="20"/>
          <w:szCs w:val="20"/>
        </w:rPr>
      </w:pPr>
      <w:r>
        <w:rPr>
          <w:b w:val="0"/>
          <w:bCs w:val="0"/>
          <w:sz w:val="20"/>
          <w:szCs w:val="20"/>
        </w:rPr>
        <w:t>TBD</w:t>
      </w:r>
    </w:p>
    <w:p w14:paraId="49549E24" w14:textId="77777777" w:rsidR="009037EF" w:rsidRDefault="009037EF" w:rsidP="00360496">
      <w:pPr>
        <w:pStyle w:val="Title"/>
        <w:rPr>
          <w:color w:val="FF0000"/>
          <w:sz w:val="20"/>
          <w:szCs w:val="20"/>
        </w:rPr>
      </w:pPr>
    </w:p>
    <w:p w14:paraId="4E439628" w14:textId="3EA02C27" w:rsidR="00277148" w:rsidRPr="007D4780" w:rsidRDefault="000D7CD2" w:rsidP="00360496">
      <w:pPr>
        <w:pStyle w:val="Title"/>
        <w:jc w:val="left"/>
        <w:rPr>
          <w:sz w:val="20"/>
          <w:szCs w:val="20"/>
          <w:lang w:val="fr-FR"/>
        </w:rPr>
      </w:pPr>
      <w:bookmarkStart w:id="0" w:name="_Hlk96352922"/>
      <w:r>
        <w:rPr>
          <w:sz w:val="20"/>
          <w:szCs w:val="20"/>
          <w:lang w:val="fr-FR"/>
        </w:rPr>
        <w:t>Donna Daniel</w:t>
      </w:r>
      <w:r w:rsidR="00360496">
        <w:rPr>
          <w:sz w:val="20"/>
          <w:szCs w:val="20"/>
          <w:lang w:val="fr-FR"/>
        </w:rPr>
        <w:tab/>
      </w:r>
      <w:r w:rsidR="00360496">
        <w:rPr>
          <w:sz w:val="20"/>
          <w:szCs w:val="20"/>
          <w:lang w:val="fr-FR"/>
        </w:rPr>
        <w:tab/>
      </w:r>
      <w:r w:rsidR="00360496">
        <w:rPr>
          <w:sz w:val="20"/>
          <w:szCs w:val="20"/>
          <w:lang w:val="fr-FR"/>
        </w:rPr>
        <w:tab/>
        <w:t xml:space="preserve">Tara Thomas </w:t>
      </w:r>
      <w:r w:rsidR="00360496">
        <w:rPr>
          <w:sz w:val="20"/>
          <w:szCs w:val="20"/>
          <w:lang w:val="fr-FR"/>
        </w:rPr>
        <w:tab/>
      </w:r>
      <w:r w:rsidR="00360496">
        <w:rPr>
          <w:sz w:val="20"/>
          <w:szCs w:val="20"/>
          <w:lang w:val="fr-FR"/>
        </w:rPr>
        <w:tab/>
      </w:r>
      <w:r w:rsidR="00360496">
        <w:rPr>
          <w:sz w:val="20"/>
          <w:szCs w:val="20"/>
          <w:lang w:val="fr-FR"/>
        </w:rPr>
        <w:tab/>
        <w:t>Steve Hammerling</w:t>
      </w:r>
      <w:r w:rsidR="00360496" w:rsidRPr="007F361B">
        <w:rPr>
          <w:sz w:val="20"/>
          <w:szCs w:val="20"/>
          <w:lang w:val="fr-FR"/>
        </w:rPr>
        <w:tab/>
        <w:t xml:space="preserve">  </w:t>
      </w:r>
      <w:r w:rsidR="00360496">
        <w:rPr>
          <w:sz w:val="20"/>
          <w:szCs w:val="20"/>
          <w:lang w:val="fr-FR"/>
        </w:rPr>
        <w:tab/>
      </w:r>
      <w:r w:rsidR="00360496">
        <w:rPr>
          <w:sz w:val="20"/>
          <w:szCs w:val="20"/>
          <w:lang w:val="fr-FR"/>
        </w:rPr>
        <w:tab/>
      </w:r>
    </w:p>
    <w:bookmarkEnd w:id="0"/>
    <w:p w14:paraId="11E45686" w14:textId="7CC121D1" w:rsidR="00905538" w:rsidRDefault="000D7CD2" w:rsidP="00360496">
      <w:pPr>
        <w:pStyle w:val="Title"/>
        <w:jc w:val="left"/>
        <w:rPr>
          <w:b w:val="0"/>
          <w:bCs w:val="0"/>
          <w:sz w:val="20"/>
          <w:szCs w:val="20"/>
        </w:rPr>
      </w:pPr>
      <w:r>
        <w:rPr>
          <w:b w:val="0"/>
          <w:bCs w:val="0"/>
          <w:sz w:val="20"/>
          <w:szCs w:val="20"/>
        </w:rPr>
        <w:t xml:space="preserve">Assistant </w:t>
      </w:r>
      <w:r w:rsidR="00905538">
        <w:rPr>
          <w:b w:val="0"/>
          <w:bCs w:val="0"/>
          <w:sz w:val="20"/>
          <w:szCs w:val="20"/>
        </w:rPr>
        <w:t xml:space="preserve">Manager </w:t>
      </w:r>
      <w:r>
        <w:rPr>
          <w:b w:val="0"/>
          <w:bCs w:val="0"/>
          <w:sz w:val="20"/>
          <w:szCs w:val="20"/>
        </w:rPr>
        <w:t>Research</w:t>
      </w:r>
      <w:r w:rsidR="00360496">
        <w:rPr>
          <w:b w:val="0"/>
          <w:bCs w:val="0"/>
          <w:sz w:val="20"/>
          <w:szCs w:val="20"/>
        </w:rPr>
        <w:tab/>
        <w:t>Technical Services Coordinator</w:t>
      </w:r>
      <w:r w:rsidR="00360496">
        <w:rPr>
          <w:b w:val="0"/>
          <w:bCs w:val="0"/>
          <w:sz w:val="20"/>
          <w:szCs w:val="20"/>
        </w:rPr>
        <w:tab/>
        <w:t>Manager Research &amp; Technical Services</w:t>
      </w:r>
    </w:p>
    <w:p w14:paraId="7FD80BEC" w14:textId="77777777" w:rsidR="00DE1A12" w:rsidRPr="00905538" w:rsidRDefault="007D6332" w:rsidP="00360496">
      <w:pPr>
        <w:pStyle w:val="Title"/>
        <w:tabs>
          <w:tab w:val="left" w:pos="7110"/>
        </w:tabs>
        <w:jc w:val="left"/>
        <w:rPr>
          <w:b w:val="0"/>
          <w:bCs w:val="0"/>
          <w:sz w:val="20"/>
          <w:szCs w:val="20"/>
        </w:rPr>
      </w:pPr>
      <w:r>
        <w:rPr>
          <w:b w:val="0"/>
          <w:bCs w:val="0"/>
          <w:sz w:val="20"/>
          <w:szCs w:val="20"/>
        </w:rPr>
        <w:tab/>
      </w:r>
    </w:p>
    <w:p w14:paraId="1E4E543F" w14:textId="77777777" w:rsidR="00DE1A12" w:rsidRPr="007D4780" w:rsidRDefault="00DE1A12" w:rsidP="00360496">
      <w:pPr>
        <w:pStyle w:val="Title"/>
        <w:jc w:val="left"/>
        <w:rPr>
          <w:sz w:val="20"/>
          <w:szCs w:val="20"/>
          <w:lang w:val="fr-FR"/>
        </w:rPr>
      </w:pPr>
      <w:r w:rsidRPr="007F361B">
        <w:rPr>
          <w:b w:val="0"/>
          <w:bCs w:val="0"/>
          <w:sz w:val="20"/>
          <w:szCs w:val="20"/>
        </w:rPr>
        <w:t>FOR TC/TG/MTG/SSPC CHAIRS, VICE CHAIRS &amp;</w:t>
      </w:r>
      <w:r w:rsidRPr="00DE1A12">
        <w:rPr>
          <w:b w:val="0"/>
          <w:bCs w:val="0"/>
          <w:sz w:val="20"/>
          <w:szCs w:val="20"/>
        </w:rPr>
        <w:t xml:space="preserve"> </w:t>
      </w:r>
      <w:r w:rsidRPr="007F361B">
        <w:rPr>
          <w:b w:val="0"/>
          <w:bCs w:val="0"/>
          <w:sz w:val="20"/>
          <w:szCs w:val="20"/>
        </w:rPr>
        <w:t>RESEARCH SUBCOMMITTEE CHAIRS</w:t>
      </w:r>
    </w:p>
    <w:p w14:paraId="3E02C3F0" w14:textId="77777777" w:rsidR="005B2584" w:rsidRPr="007F361B" w:rsidRDefault="005B2584" w:rsidP="00360496">
      <w:pPr>
        <w:rPr>
          <w:b/>
          <w:bCs/>
          <w:sz w:val="20"/>
          <w:szCs w:val="20"/>
        </w:rPr>
      </w:pPr>
    </w:p>
    <w:p w14:paraId="0B2399DE" w14:textId="0CBA800C" w:rsidR="00277148" w:rsidRPr="007F361B" w:rsidRDefault="007D6332" w:rsidP="00360496">
      <w:pPr>
        <w:pStyle w:val="Subtitle"/>
        <w:outlineLvl w:val="0"/>
        <w:rPr>
          <w:sz w:val="20"/>
          <w:szCs w:val="20"/>
        </w:rPr>
      </w:pPr>
      <w:r>
        <w:rPr>
          <w:sz w:val="20"/>
          <w:szCs w:val="20"/>
        </w:rPr>
        <w:t>20</w:t>
      </w:r>
      <w:r w:rsidR="00D84229">
        <w:rPr>
          <w:sz w:val="20"/>
          <w:szCs w:val="20"/>
        </w:rPr>
        <w:t>2</w:t>
      </w:r>
      <w:r w:rsidR="00C82A43">
        <w:rPr>
          <w:sz w:val="20"/>
          <w:szCs w:val="20"/>
        </w:rPr>
        <w:t>5</w:t>
      </w:r>
      <w:r w:rsidR="00EF0937">
        <w:rPr>
          <w:sz w:val="20"/>
          <w:szCs w:val="20"/>
        </w:rPr>
        <w:t xml:space="preserve"> </w:t>
      </w:r>
      <w:r w:rsidR="00630FC6">
        <w:rPr>
          <w:sz w:val="20"/>
          <w:szCs w:val="20"/>
        </w:rPr>
        <w:t>WINTER</w:t>
      </w:r>
      <w:r w:rsidR="00EF0937">
        <w:rPr>
          <w:sz w:val="20"/>
          <w:szCs w:val="20"/>
        </w:rPr>
        <w:t xml:space="preserve"> </w:t>
      </w:r>
      <w:r w:rsidR="00277148" w:rsidRPr="007F361B">
        <w:rPr>
          <w:sz w:val="20"/>
          <w:szCs w:val="20"/>
        </w:rPr>
        <w:t>MEETING</w:t>
      </w:r>
    </w:p>
    <w:p w14:paraId="6FD29EA8" w14:textId="76516B2E" w:rsidR="003C53AE" w:rsidRPr="007F361B" w:rsidRDefault="00277148" w:rsidP="00360496">
      <w:pPr>
        <w:pStyle w:val="Subtitle"/>
        <w:rPr>
          <w:b w:val="0"/>
          <w:bCs w:val="0"/>
          <w:sz w:val="20"/>
          <w:szCs w:val="20"/>
        </w:rPr>
      </w:pPr>
      <w:r w:rsidRPr="007F361B">
        <w:rPr>
          <w:b w:val="0"/>
          <w:bCs w:val="0"/>
          <w:sz w:val="20"/>
          <w:szCs w:val="20"/>
        </w:rPr>
        <w:t xml:space="preserve">The </w:t>
      </w:r>
      <w:r w:rsidR="00630FC6">
        <w:rPr>
          <w:b w:val="0"/>
          <w:bCs w:val="0"/>
          <w:sz w:val="20"/>
          <w:szCs w:val="20"/>
        </w:rPr>
        <w:t>Winter</w:t>
      </w:r>
      <w:r w:rsidR="00AC4135" w:rsidRPr="007F361B">
        <w:rPr>
          <w:b w:val="0"/>
          <w:bCs w:val="0"/>
          <w:sz w:val="20"/>
          <w:szCs w:val="20"/>
        </w:rPr>
        <w:t xml:space="preserve"> </w:t>
      </w:r>
      <w:r w:rsidRPr="007F361B">
        <w:rPr>
          <w:b w:val="0"/>
          <w:bCs w:val="0"/>
          <w:sz w:val="20"/>
          <w:szCs w:val="20"/>
        </w:rPr>
        <w:t>meetings of the Research Administration Comm</w:t>
      </w:r>
      <w:r w:rsidR="007D0B79" w:rsidRPr="007F361B">
        <w:rPr>
          <w:b w:val="0"/>
          <w:bCs w:val="0"/>
          <w:sz w:val="20"/>
          <w:szCs w:val="20"/>
        </w:rPr>
        <w:t>ittee (RAC)</w:t>
      </w:r>
      <w:r w:rsidR="003C53AE" w:rsidRPr="007F361B">
        <w:rPr>
          <w:b w:val="0"/>
          <w:bCs w:val="0"/>
          <w:sz w:val="20"/>
          <w:szCs w:val="20"/>
        </w:rPr>
        <w:t>,</w:t>
      </w:r>
      <w:r w:rsidR="007D0B79" w:rsidRPr="007F361B">
        <w:rPr>
          <w:b w:val="0"/>
          <w:bCs w:val="0"/>
          <w:sz w:val="20"/>
          <w:szCs w:val="20"/>
        </w:rPr>
        <w:t xml:space="preserve"> </w:t>
      </w:r>
      <w:r w:rsidR="003C53AE" w:rsidRPr="007F361B">
        <w:rPr>
          <w:b w:val="0"/>
          <w:bCs w:val="0"/>
          <w:sz w:val="20"/>
          <w:szCs w:val="20"/>
        </w:rPr>
        <w:t xml:space="preserve">Technical Activities Committee (TAC), Technology Council, and the Board </w:t>
      </w:r>
      <w:r w:rsidR="00630FC6">
        <w:rPr>
          <w:b w:val="0"/>
          <w:bCs w:val="0"/>
          <w:sz w:val="20"/>
          <w:szCs w:val="20"/>
        </w:rPr>
        <w:t xml:space="preserve">of Directors </w:t>
      </w:r>
      <w:r w:rsidR="003C53AE" w:rsidRPr="007F361B">
        <w:rPr>
          <w:b w:val="0"/>
          <w:bCs w:val="0"/>
          <w:sz w:val="20"/>
          <w:szCs w:val="20"/>
        </w:rPr>
        <w:t>were re</w:t>
      </w:r>
      <w:r w:rsidR="00A159BC" w:rsidRPr="007F361B">
        <w:rPr>
          <w:b w:val="0"/>
          <w:bCs w:val="0"/>
          <w:sz w:val="20"/>
          <w:szCs w:val="20"/>
        </w:rPr>
        <w:t xml:space="preserve">cently completed </w:t>
      </w:r>
      <w:r w:rsidR="007D0B79" w:rsidRPr="007F361B">
        <w:rPr>
          <w:b w:val="0"/>
          <w:bCs w:val="0"/>
          <w:sz w:val="20"/>
          <w:szCs w:val="20"/>
        </w:rPr>
        <w:t xml:space="preserve">with the results below. </w:t>
      </w:r>
      <w:r w:rsidR="003C53AE" w:rsidRPr="007F361B">
        <w:rPr>
          <w:b w:val="0"/>
          <w:bCs w:val="0"/>
          <w:sz w:val="20"/>
          <w:szCs w:val="20"/>
        </w:rPr>
        <w:t>This report also includes information f</w:t>
      </w:r>
      <w:r w:rsidR="00A159BC" w:rsidRPr="007F361B">
        <w:rPr>
          <w:b w:val="0"/>
          <w:bCs w:val="0"/>
          <w:sz w:val="20"/>
          <w:szCs w:val="20"/>
        </w:rPr>
        <w:t>or</w:t>
      </w:r>
      <w:r w:rsidR="00EF0937">
        <w:rPr>
          <w:b w:val="0"/>
          <w:bCs w:val="0"/>
          <w:sz w:val="20"/>
          <w:szCs w:val="20"/>
        </w:rPr>
        <w:t xml:space="preserve"> RAC’s and TAC’s upcoming </w:t>
      </w:r>
      <w:r w:rsidR="00630FC6">
        <w:rPr>
          <w:b w:val="0"/>
          <w:bCs w:val="0"/>
          <w:sz w:val="20"/>
          <w:szCs w:val="20"/>
        </w:rPr>
        <w:t>Spring</w:t>
      </w:r>
      <w:r w:rsidR="00290980">
        <w:rPr>
          <w:b w:val="0"/>
          <w:bCs w:val="0"/>
          <w:sz w:val="20"/>
          <w:szCs w:val="20"/>
        </w:rPr>
        <w:t xml:space="preserve"> &amp; </w:t>
      </w:r>
      <w:r w:rsidR="00630FC6">
        <w:rPr>
          <w:b w:val="0"/>
          <w:bCs w:val="0"/>
          <w:sz w:val="20"/>
          <w:szCs w:val="20"/>
        </w:rPr>
        <w:t xml:space="preserve">Annual </w:t>
      </w:r>
      <w:r w:rsidR="003C53AE" w:rsidRPr="007F361B">
        <w:rPr>
          <w:b w:val="0"/>
          <w:bCs w:val="0"/>
          <w:sz w:val="20"/>
          <w:szCs w:val="20"/>
        </w:rPr>
        <w:t>mee</w:t>
      </w:r>
      <w:r w:rsidR="00A159BC" w:rsidRPr="007F361B">
        <w:rPr>
          <w:b w:val="0"/>
          <w:bCs w:val="0"/>
          <w:sz w:val="20"/>
          <w:szCs w:val="20"/>
        </w:rPr>
        <w:t>ting</w:t>
      </w:r>
      <w:r w:rsidR="003C53AE" w:rsidRPr="007F361B">
        <w:rPr>
          <w:b w:val="0"/>
          <w:bCs w:val="0"/>
          <w:sz w:val="20"/>
          <w:szCs w:val="20"/>
        </w:rPr>
        <w:t>.</w:t>
      </w:r>
    </w:p>
    <w:p w14:paraId="7E1D7808" w14:textId="77777777" w:rsidR="00CD3268" w:rsidRPr="00630FC6" w:rsidRDefault="00CD3268" w:rsidP="00360496">
      <w:pPr>
        <w:pStyle w:val="Subtitle"/>
        <w:rPr>
          <w:b w:val="0"/>
          <w:bCs w:val="0"/>
          <w:color w:val="000000" w:themeColor="text1"/>
          <w:sz w:val="20"/>
          <w:szCs w:val="20"/>
        </w:rPr>
      </w:pPr>
    </w:p>
    <w:p w14:paraId="4B92C56A" w14:textId="77777777" w:rsidR="00277148" w:rsidRPr="00630FC6" w:rsidRDefault="00B76F16" w:rsidP="00360496">
      <w:pPr>
        <w:pStyle w:val="Subtitle"/>
        <w:outlineLvl w:val="0"/>
        <w:rPr>
          <w:color w:val="000000" w:themeColor="text1"/>
          <w:sz w:val="20"/>
          <w:szCs w:val="20"/>
        </w:rPr>
      </w:pPr>
      <w:r w:rsidRPr="00630FC6">
        <w:rPr>
          <w:color w:val="000000" w:themeColor="text1"/>
          <w:sz w:val="20"/>
          <w:szCs w:val="20"/>
        </w:rPr>
        <w:t xml:space="preserve">NEW </w:t>
      </w:r>
      <w:r w:rsidR="00277148" w:rsidRPr="00630FC6">
        <w:rPr>
          <w:color w:val="000000" w:themeColor="text1"/>
          <w:sz w:val="20"/>
          <w:szCs w:val="20"/>
        </w:rPr>
        <w:t>PROJECTS AWARDED</w:t>
      </w:r>
    </w:p>
    <w:p w14:paraId="58AC4CBF" w14:textId="2CED2B2B" w:rsidR="00E81A26" w:rsidRPr="00E86D29" w:rsidRDefault="004A7ADB" w:rsidP="00360496">
      <w:pPr>
        <w:pStyle w:val="Subtitle"/>
        <w:rPr>
          <w:b w:val="0"/>
          <w:bCs w:val="0"/>
          <w:color w:val="000000" w:themeColor="text1"/>
          <w:sz w:val="20"/>
          <w:szCs w:val="20"/>
        </w:rPr>
      </w:pPr>
      <w:r w:rsidRPr="00630FC6">
        <w:rPr>
          <w:b w:val="0"/>
          <w:bCs w:val="0"/>
          <w:color w:val="000000" w:themeColor="text1"/>
          <w:sz w:val="20"/>
          <w:szCs w:val="20"/>
        </w:rPr>
        <w:t xml:space="preserve">The following </w:t>
      </w:r>
      <w:r w:rsidR="00E86D29" w:rsidRPr="00E86D29">
        <w:rPr>
          <w:b w:val="0"/>
          <w:bCs w:val="0"/>
          <w:color w:val="000000" w:themeColor="text1"/>
          <w:sz w:val="20"/>
          <w:szCs w:val="20"/>
        </w:rPr>
        <w:t>four</w:t>
      </w:r>
      <w:r w:rsidR="006D593B" w:rsidRPr="00E86D29">
        <w:rPr>
          <w:b w:val="0"/>
          <w:bCs w:val="0"/>
          <w:color w:val="000000" w:themeColor="text1"/>
          <w:sz w:val="20"/>
          <w:szCs w:val="20"/>
        </w:rPr>
        <w:t xml:space="preserve"> </w:t>
      </w:r>
      <w:r w:rsidRPr="00E86D29">
        <w:rPr>
          <w:b w:val="0"/>
          <w:bCs w:val="0"/>
          <w:color w:val="000000" w:themeColor="text1"/>
          <w:sz w:val="20"/>
          <w:szCs w:val="20"/>
        </w:rPr>
        <w:t>project</w:t>
      </w:r>
      <w:r w:rsidR="002D4A66" w:rsidRPr="00E86D29">
        <w:rPr>
          <w:b w:val="0"/>
          <w:bCs w:val="0"/>
          <w:color w:val="000000" w:themeColor="text1"/>
          <w:sz w:val="20"/>
          <w:szCs w:val="20"/>
        </w:rPr>
        <w:t>s were</w:t>
      </w:r>
      <w:r w:rsidR="00F65C16" w:rsidRPr="00E86D29">
        <w:rPr>
          <w:b w:val="0"/>
          <w:bCs w:val="0"/>
          <w:color w:val="000000" w:themeColor="text1"/>
          <w:sz w:val="20"/>
          <w:szCs w:val="20"/>
        </w:rPr>
        <w:t xml:space="preserve"> </w:t>
      </w:r>
      <w:r w:rsidR="00630FC6" w:rsidRPr="00E86D29">
        <w:rPr>
          <w:b w:val="0"/>
          <w:bCs w:val="0"/>
          <w:color w:val="000000" w:themeColor="text1"/>
          <w:sz w:val="20"/>
          <w:szCs w:val="20"/>
        </w:rPr>
        <w:t>approved</w:t>
      </w:r>
      <w:r w:rsidR="00F65C16" w:rsidRPr="00E86D29">
        <w:rPr>
          <w:b w:val="0"/>
          <w:bCs w:val="0"/>
          <w:color w:val="000000" w:themeColor="text1"/>
          <w:sz w:val="20"/>
          <w:szCs w:val="20"/>
        </w:rPr>
        <w:t xml:space="preserve"> for award </w:t>
      </w:r>
      <w:r w:rsidR="00955726" w:rsidRPr="00E86D29">
        <w:rPr>
          <w:b w:val="0"/>
          <w:bCs w:val="0"/>
          <w:color w:val="000000" w:themeColor="text1"/>
          <w:sz w:val="20"/>
          <w:szCs w:val="20"/>
        </w:rPr>
        <w:t xml:space="preserve">in </w:t>
      </w:r>
      <w:r w:rsidR="00630FC6" w:rsidRPr="00E86D29">
        <w:rPr>
          <w:b w:val="0"/>
          <w:bCs w:val="0"/>
          <w:color w:val="000000" w:themeColor="text1"/>
          <w:sz w:val="20"/>
          <w:szCs w:val="20"/>
        </w:rPr>
        <w:t>Orlando</w:t>
      </w:r>
      <w:r w:rsidR="0016487E" w:rsidRPr="00E86D29">
        <w:rPr>
          <w:b w:val="0"/>
          <w:bCs w:val="0"/>
          <w:color w:val="000000" w:themeColor="text1"/>
          <w:sz w:val="20"/>
          <w:szCs w:val="20"/>
        </w:rPr>
        <w:t xml:space="preserve"> </w:t>
      </w:r>
      <w:r w:rsidR="00F65C16" w:rsidRPr="00E86D29">
        <w:rPr>
          <w:b w:val="0"/>
          <w:bCs w:val="0"/>
          <w:color w:val="000000" w:themeColor="text1"/>
          <w:sz w:val="20"/>
          <w:szCs w:val="20"/>
        </w:rPr>
        <w:t>as follows:</w:t>
      </w:r>
    </w:p>
    <w:p w14:paraId="65092209" w14:textId="77777777" w:rsidR="00B90574" w:rsidRPr="00E86D29" w:rsidRDefault="00B90574" w:rsidP="00360496">
      <w:pPr>
        <w:pStyle w:val="Subtitle"/>
        <w:rPr>
          <w:b w:val="0"/>
          <w:i/>
          <w:color w:val="000000" w:themeColor="text1"/>
          <w:sz w:val="20"/>
          <w:szCs w:val="20"/>
        </w:rPr>
      </w:pPr>
    </w:p>
    <w:p w14:paraId="2A6BADA1" w14:textId="2201B370" w:rsidR="00FF4AA1" w:rsidRPr="00E86D29" w:rsidRDefault="001F510F" w:rsidP="001F510F">
      <w:pPr>
        <w:numPr>
          <w:ilvl w:val="0"/>
          <w:numId w:val="12"/>
        </w:numPr>
        <w:suppressAutoHyphens/>
        <w:ind w:left="360"/>
        <w:jc w:val="both"/>
        <w:rPr>
          <w:bCs/>
          <w:i/>
          <w:color w:val="000000" w:themeColor="text1"/>
          <w:sz w:val="20"/>
          <w:szCs w:val="20"/>
        </w:rPr>
      </w:pPr>
      <w:r w:rsidRPr="00E86D29">
        <w:rPr>
          <w:b/>
          <w:bCs/>
          <w:color w:val="000000" w:themeColor="text1"/>
          <w:sz w:val="20"/>
          <w:szCs w:val="20"/>
        </w:rPr>
        <w:t>0003</w:t>
      </w:r>
      <w:r w:rsidR="00FF4AA1" w:rsidRPr="00E86D29">
        <w:rPr>
          <w:b/>
          <w:bCs/>
          <w:color w:val="000000" w:themeColor="text1"/>
          <w:sz w:val="20"/>
          <w:szCs w:val="20"/>
        </w:rPr>
        <w:t>-</w:t>
      </w:r>
      <w:r w:rsidRPr="00E86D29">
        <w:rPr>
          <w:b/>
          <w:bCs/>
          <w:color w:val="000000" w:themeColor="text1"/>
          <w:sz w:val="20"/>
          <w:szCs w:val="20"/>
        </w:rPr>
        <w:t>WSP</w:t>
      </w:r>
      <w:r w:rsidR="000D7CD2" w:rsidRPr="00E86D29">
        <w:rPr>
          <w:b/>
          <w:color w:val="000000" w:themeColor="text1"/>
          <w:sz w:val="20"/>
          <w:szCs w:val="20"/>
        </w:rPr>
        <w:t>,</w:t>
      </w:r>
      <w:r w:rsidR="000D7CD2" w:rsidRPr="00E86D29">
        <w:rPr>
          <w:bCs/>
          <w:i/>
          <w:color w:val="000000" w:themeColor="text1"/>
          <w:sz w:val="20"/>
          <w:szCs w:val="20"/>
        </w:rPr>
        <w:t xml:space="preserve"> “</w:t>
      </w:r>
      <w:r w:rsidRPr="00E86D29">
        <w:rPr>
          <w:i/>
          <w:iCs/>
          <w:color w:val="000000" w:themeColor="text1"/>
          <w:sz w:val="20"/>
        </w:rPr>
        <w:t>Design Guide for Radiant Heating and Cooling Systems</w:t>
      </w:r>
      <w:r w:rsidR="000D7CD2" w:rsidRPr="00E86D29">
        <w:rPr>
          <w:i/>
          <w:iCs/>
          <w:color w:val="000000" w:themeColor="text1"/>
          <w:sz w:val="20"/>
        </w:rPr>
        <w:t>”</w:t>
      </w:r>
      <w:r w:rsidR="00FF4AA1" w:rsidRPr="00E86D29">
        <w:rPr>
          <w:i/>
          <w:iCs/>
          <w:color w:val="000000" w:themeColor="text1"/>
          <w:sz w:val="20"/>
        </w:rPr>
        <w:t>;</w:t>
      </w:r>
      <w:r w:rsidR="00FF4AA1" w:rsidRPr="00E86D29">
        <w:rPr>
          <w:b/>
          <w:i/>
          <w:color w:val="000000" w:themeColor="text1"/>
          <w:sz w:val="20"/>
          <w:szCs w:val="20"/>
        </w:rPr>
        <w:t xml:space="preserve"> </w:t>
      </w:r>
      <w:r w:rsidR="00FF4AA1" w:rsidRPr="00E86D29">
        <w:rPr>
          <w:bCs/>
          <w:color w:val="000000" w:themeColor="text1"/>
          <w:sz w:val="20"/>
          <w:szCs w:val="20"/>
          <w:u w:val="single"/>
        </w:rPr>
        <w:t>Responsible Committee</w:t>
      </w:r>
      <w:r w:rsidR="00FF4AA1" w:rsidRPr="00E86D29">
        <w:rPr>
          <w:bCs/>
          <w:color w:val="000000" w:themeColor="text1"/>
          <w:sz w:val="20"/>
          <w:szCs w:val="20"/>
        </w:rPr>
        <w:t xml:space="preserve">: </w:t>
      </w:r>
      <w:r w:rsidR="000D7CD2" w:rsidRPr="00E86D29">
        <w:rPr>
          <w:b/>
          <w:bCs/>
          <w:color w:val="000000" w:themeColor="text1"/>
          <w:sz w:val="20"/>
          <w:szCs w:val="20"/>
        </w:rPr>
        <w:t xml:space="preserve">TC </w:t>
      </w:r>
      <w:r w:rsidRPr="00E86D29">
        <w:rPr>
          <w:b/>
          <w:bCs/>
          <w:color w:val="000000" w:themeColor="text1"/>
          <w:sz w:val="20"/>
          <w:szCs w:val="20"/>
        </w:rPr>
        <w:t>6.5</w:t>
      </w:r>
      <w:r w:rsidR="000D7CD2" w:rsidRPr="00E86D29">
        <w:rPr>
          <w:color w:val="000000" w:themeColor="text1"/>
          <w:sz w:val="20"/>
          <w:szCs w:val="20"/>
        </w:rPr>
        <w:t xml:space="preserve"> (</w:t>
      </w:r>
      <w:r w:rsidRPr="00E86D29">
        <w:rPr>
          <w:color w:val="000000" w:themeColor="text1"/>
          <w:sz w:val="20"/>
          <w:szCs w:val="20"/>
        </w:rPr>
        <w:t>Radiant Heating and Cooling</w:t>
      </w:r>
      <w:r w:rsidR="000D7CD2" w:rsidRPr="00E86D29">
        <w:rPr>
          <w:color w:val="000000" w:themeColor="text1"/>
          <w:sz w:val="20"/>
          <w:szCs w:val="20"/>
        </w:rPr>
        <w:t xml:space="preserve">), </w:t>
      </w:r>
      <w:r w:rsidR="00FF4AA1" w:rsidRPr="00E86D29">
        <w:rPr>
          <w:bCs/>
          <w:color w:val="000000" w:themeColor="text1"/>
          <w:sz w:val="20"/>
          <w:szCs w:val="20"/>
          <w:u w:val="single"/>
        </w:rPr>
        <w:t>Co-funding:</w:t>
      </w:r>
      <w:r w:rsidR="00FF4AA1" w:rsidRPr="00E86D29">
        <w:rPr>
          <w:bCs/>
          <w:color w:val="000000" w:themeColor="text1"/>
          <w:sz w:val="20"/>
          <w:szCs w:val="20"/>
        </w:rPr>
        <w:t xml:space="preserve"> None; </w:t>
      </w:r>
      <w:r w:rsidR="00FF4AA1" w:rsidRPr="00E86D29">
        <w:rPr>
          <w:bCs/>
          <w:color w:val="000000" w:themeColor="text1"/>
          <w:sz w:val="20"/>
          <w:szCs w:val="20"/>
          <w:u w:val="single"/>
        </w:rPr>
        <w:t>Estimated Duration</w:t>
      </w:r>
      <w:r w:rsidR="00FF4AA1" w:rsidRPr="00E86D29">
        <w:rPr>
          <w:bCs/>
          <w:color w:val="000000" w:themeColor="text1"/>
          <w:sz w:val="20"/>
          <w:szCs w:val="20"/>
        </w:rPr>
        <w:t xml:space="preserve">: </w:t>
      </w:r>
      <w:r w:rsidRPr="00E86D29">
        <w:rPr>
          <w:bCs/>
          <w:color w:val="000000" w:themeColor="text1"/>
          <w:sz w:val="20"/>
          <w:szCs w:val="20"/>
        </w:rPr>
        <w:t>24</w:t>
      </w:r>
      <w:r w:rsidR="00FF4AA1" w:rsidRPr="00E86D29">
        <w:rPr>
          <w:bCs/>
          <w:color w:val="000000" w:themeColor="text1"/>
          <w:sz w:val="20"/>
          <w:szCs w:val="20"/>
        </w:rPr>
        <w:t xml:space="preserve"> months; </w:t>
      </w:r>
      <w:r w:rsidR="00FF4AA1" w:rsidRPr="00E86D29">
        <w:rPr>
          <w:bCs/>
          <w:color w:val="000000" w:themeColor="text1"/>
          <w:sz w:val="20"/>
          <w:szCs w:val="20"/>
          <w:u w:val="single"/>
        </w:rPr>
        <w:t>Cost to ASHRAE</w:t>
      </w:r>
      <w:r w:rsidR="00FF4AA1" w:rsidRPr="00E86D29">
        <w:rPr>
          <w:bCs/>
          <w:color w:val="000000" w:themeColor="text1"/>
          <w:sz w:val="20"/>
          <w:szCs w:val="20"/>
        </w:rPr>
        <w:t>: $</w:t>
      </w:r>
      <w:r w:rsidR="000D7CD2" w:rsidRPr="00E86D29">
        <w:rPr>
          <w:bCs/>
          <w:color w:val="000000" w:themeColor="text1"/>
          <w:sz w:val="20"/>
          <w:szCs w:val="20"/>
        </w:rPr>
        <w:t>7</w:t>
      </w:r>
      <w:r w:rsidRPr="00E86D29">
        <w:rPr>
          <w:bCs/>
          <w:color w:val="000000" w:themeColor="text1"/>
          <w:sz w:val="20"/>
          <w:szCs w:val="20"/>
        </w:rPr>
        <w:t>7, 812</w:t>
      </w:r>
      <w:r w:rsidR="00FF4AA1" w:rsidRPr="00E86D29">
        <w:rPr>
          <w:bCs/>
          <w:color w:val="000000" w:themeColor="text1"/>
          <w:sz w:val="20"/>
          <w:szCs w:val="20"/>
        </w:rPr>
        <w:t>.</w:t>
      </w:r>
      <w:r w:rsidR="00357303" w:rsidRPr="00E86D29">
        <w:rPr>
          <w:bCs/>
          <w:color w:val="000000" w:themeColor="text1"/>
          <w:sz w:val="20"/>
          <w:szCs w:val="20"/>
        </w:rPr>
        <w:t xml:space="preserve"> </w:t>
      </w:r>
      <w:r w:rsidR="00357303" w:rsidRPr="00E86D29">
        <w:rPr>
          <w:bCs/>
          <w:color w:val="000000" w:themeColor="text1"/>
          <w:sz w:val="20"/>
          <w:szCs w:val="20"/>
          <w:u w:val="single"/>
        </w:rPr>
        <w:t>Contractor</w:t>
      </w:r>
      <w:r w:rsidR="00357303" w:rsidRPr="00E86D29">
        <w:rPr>
          <w:bCs/>
          <w:color w:val="000000" w:themeColor="text1"/>
          <w:sz w:val="20"/>
          <w:szCs w:val="20"/>
        </w:rPr>
        <w:t xml:space="preserve">: </w:t>
      </w:r>
      <w:r w:rsidRPr="00E86D29">
        <w:rPr>
          <w:bCs/>
          <w:color w:val="000000" w:themeColor="text1"/>
          <w:sz w:val="20"/>
          <w:szCs w:val="20"/>
        </w:rPr>
        <w:t>Technical University of Denmark</w:t>
      </w:r>
    </w:p>
    <w:p w14:paraId="7FF0C4B6" w14:textId="77777777" w:rsidR="006B2CA0" w:rsidRPr="00E86D29" w:rsidRDefault="006B2CA0" w:rsidP="001F510F">
      <w:pPr>
        <w:pStyle w:val="ListParagraph"/>
        <w:ind w:left="360"/>
        <w:rPr>
          <w:bCs/>
          <w:i/>
          <w:color w:val="000000" w:themeColor="text1"/>
          <w:sz w:val="20"/>
          <w:szCs w:val="20"/>
        </w:rPr>
      </w:pPr>
    </w:p>
    <w:p w14:paraId="52B78868" w14:textId="486FBF0B" w:rsidR="006B2CA0" w:rsidRPr="00E86D29" w:rsidRDefault="001F510F" w:rsidP="001F510F">
      <w:pPr>
        <w:pStyle w:val="Subtitle"/>
        <w:numPr>
          <w:ilvl w:val="0"/>
          <w:numId w:val="1"/>
        </w:numPr>
        <w:tabs>
          <w:tab w:val="clear" w:pos="720"/>
          <w:tab w:val="num" w:pos="1080"/>
        </w:tabs>
        <w:ind w:left="360"/>
        <w:rPr>
          <w:b w:val="0"/>
          <w:i/>
          <w:color w:val="000000" w:themeColor="text1"/>
          <w:sz w:val="20"/>
          <w:szCs w:val="20"/>
        </w:rPr>
      </w:pPr>
      <w:r w:rsidRPr="00E86D29">
        <w:rPr>
          <w:color w:val="000000" w:themeColor="text1"/>
          <w:sz w:val="20"/>
          <w:u w:val="single"/>
        </w:rPr>
        <w:t>1919</w:t>
      </w:r>
      <w:r w:rsidR="000D7CD2" w:rsidRPr="00E86D29">
        <w:rPr>
          <w:color w:val="000000" w:themeColor="text1"/>
          <w:sz w:val="20"/>
          <w:u w:val="single"/>
        </w:rPr>
        <w:t>-TRP</w:t>
      </w:r>
      <w:r w:rsidR="000D7CD2" w:rsidRPr="00E86D29">
        <w:rPr>
          <w:color w:val="000000" w:themeColor="text1"/>
          <w:sz w:val="20"/>
        </w:rPr>
        <w:t>, “</w:t>
      </w:r>
      <w:r w:rsidRPr="00E86D29">
        <w:rPr>
          <w:b w:val="0"/>
          <w:bCs w:val="0"/>
          <w:i/>
          <w:iCs/>
          <w:color w:val="000000" w:themeColor="text1"/>
          <w:sz w:val="20"/>
        </w:rPr>
        <w:t>Evaluation of Standard 103 Transient Components and Thermostat Cycle Times on the Resulting AFUE</w:t>
      </w:r>
      <w:r w:rsidR="000D7CD2" w:rsidRPr="00E86D29">
        <w:rPr>
          <w:b w:val="0"/>
          <w:bCs w:val="0"/>
          <w:i/>
          <w:iCs/>
          <w:color w:val="000000" w:themeColor="text1"/>
          <w:sz w:val="20"/>
        </w:rPr>
        <w:t>”</w:t>
      </w:r>
      <w:r w:rsidR="006B2CA0" w:rsidRPr="00E86D29">
        <w:rPr>
          <w:b w:val="0"/>
          <w:i/>
          <w:color w:val="000000" w:themeColor="text1"/>
          <w:sz w:val="20"/>
          <w:szCs w:val="20"/>
        </w:rPr>
        <w:t>)</w:t>
      </w:r>
      <w:r w:rsidR="00FD4AF0" w:rsidRPr="00E86D29">
        <w:rPr>
          <w:b w:val="0"/>
          <w:i/>
          <w:color w:val="000000" w:themeColor="text1"/>
          <w:sz w:val="20"/>
          <w:szCs w:val="20"/>
        </w:rPr>
        <w:t>;</w:t>
      </w:r>
      <w:r w:rsidR="006B2CA0" w:rsidRPr="00E86D29">
        <w:rPr>
          <w:b w:val="0"/>
          <w:i/>
          <w:color w:val="000000" w:themeColor="text1"/>
          <w:sz w:val="20"/>
          <w:szCs w:val="20"/>
        </w:rPr>
        <w:t xml:space="preserve"> </w:t>
      </w:r>
      <w:r w:rsidR="006B2CA0" w:rsidRPr="00E86D29">
        <w:rPr>
          <w:b w:val="0"/>
          <w:iCs/>
          <w:color w:val="000000" w:themeColor="text1"/>
          <w:sz w:val="20"/>
          <w:szCs w:val="20"/>
          <w:u w:val="single"/>
        </w:rPr>
        <w:t>Responsible</w:t>
      </w:r>
      <w:r w:rsidR="006B2CA0" w:rsidRPr="00E86D29">
        <w:rPr>
          <w:b w:val="0"/>
          <w:iCs/>
          <w:color w:val="000000" w:themeColor="text1"/>
          <w:sz w:val="20"/>
          <w:szCs w:val="20"/>
        </w:rPr>
        <w:t xml:space="preserve"> </w:t>
      </w:r>
      <w:r w:rsidR="006B2CA0" w:rsidRPr="00E86D29">
        <w:rPr>
          <w:b w:val="0"/>
          <w:iCs/>
          <w:color w:val="000000" w:themeColor="text1"/>
          <w:sz w:val="20"/>
          <w:szCs w:val="20"/>
          <w:u w:val="single"/>
        </w:rPr>
        <w:t>Committee</w:t>
      </w:r>
      <w:r w:rsidR="006B2CA0" w:rsidRPr="00E86D29">
        <w:rPr>
          <w:b w:val="0"/>
          <w:iCs/>
          <w:color w:val="000000" w:themeColor="text1"/>
          <w:sz w:val="20"/>
          <w:szCs w:val="20"/>
        </w:rPr>
        <w:t>:</w:t>
      </w:r>
      <w:r w:rsidR="00FD4AF0" w:rsidRPr="00E86D29">
        <w:rPr>
          <w:b w:val="0"/>
          <w:iCs/>
          <w:color w:val="000000" w:themeColor="text1"/>
          <w:sz w:val="20"/>
          <w:szCs w:val="20"/>
        </w:rPr>
        <w:t xml:space="preserve"> </w:t>
      </w:r>
      <w:r w:rsidR="00FD4AF0" w:rsidRPr="00E86D29">
        <w:rPr>
          <w:bCs w:val="0"/>
          <w:iCs/>
          <w:color w:val="000000" w:themeColor="text1"/>
          <w:sz w:val="20"/>
          <w:szCs w:val="20"/>
        </w:rPr>
        <w:t>TC</w:t>
      </w:r>
      <w:r w:rsidR="006B2CA0" w:rsidRPr="00E86D29">
        <w:rPr>
          <w:b w:val="0"/>
          <w:iCs/>
          <w:color w:val="000000" w:themeColor="text1"/>
          <w:sz w:val="20"/>
          <w:szCs w:val="20"/>
        </w:rPr>
        <w:t xml:space="preserve"> </w:t>
      </w:r>
      <w:r w:rsidRPr="00E86D29">
        <w:rPr>
          <w:color w:val="000000" w:themeColor="text1"/>
          <w:sz w:val="20"/>
        </w:rPr>
        <w:t>6.03</w:t>
      </w:r>
      <w:r w:rsidR="000D7CD2" w:rsidRPr="00E86D29">
        <w:rPr>
          <w:color w:val="000000" w:themeColor="text1"/>
          <w:sz w:val="20"/>
        </w:rPr>
        <w:t>,</w:t>
      </w:r>
      <w:r w:rsidR="000D7CD2" w:rsidRPr="00E86D29">
        <w:rPr>
          <w:color w:val="000000" w:themeColor="text1"/>
          <w:spacing w:val="-10"/>
          <w:sz w:val="20"/>
        </w:rPr>
        <w:t xml:space="preserve"> </w:t>
      </w:r>
      <w:r w:rsidR="000D7CD2" w:rsidRPr="00E86D29">
        <w:rPr>
          <w:b w:val="0"/>
          <w:bCs w:val="0"/>
          <w:color w:val="000000" w:themeColor="text1"/>
          <w:spacing w:val="-10"/>
          <w:sz w:val="20"/>
        </w:rPr>
        <w:t>(</w:t>
      </w:r>
      <w:r w:rsidRPr="00E86D29">
        <w:rPr>
          <w:b w:val="0"/>
          <w:bCs w:val="0"/>
          <w:color w:val="000000" w:themeColor="text1"/>
          <w:spacing w:val="-2"/>
          <w:sz w:val="20"/>
        </w:rPr>
        <w:t>Residential and Light Commercial Forced Air Heating and Cooling Systems</w:t>
      </w:r>
      <w:r w:rsidR="000D7CD2" w:rsidRPr="00E86D29">
        <w:rPr>
          <w:b w:val="0"/>
          <w:bCs w:val="0"/>
          <w:color w:val="000000" w:themeColor="text1"/>
          <w:spacing w:val="-2"/>
          <w:sz w:val="20"/>
        </w:rPr>
        <w:t>)</w:t>
      </w:r>
      <w:r w:rsidR="00DF0D6E" w:rsidRPr="00E86D29">
        <w:rPr>
          <w:b w:val="0"/>
          <w:bCs w:val="0"/>
          <w:iCs/>
          <w:color w:val="000000" w:themeColor="text1"/>
          <w:sz w:val="20"/>
          <w:szCs w:val="20"/>
        </w:rPr>
        <w:t>;</w:t>
      </w:r>
      <w:r w:rsidR="00DF0D6E" w:rsidRPr="00E86D29">
        <w:rPr>
          <w:b w:val="0"/>
          <w:iCs/>
          <w:color w:val="000000" w:themeColor="text1"/>
          <w:sz w:val="20"/>
          <w:szCs w:val="20"/>
        </w:rPr>
        <w:t xml:space="preserve"> Co-funding: </w:t>
      </w:r>
      <w:r w:rsidR="00DF0D6E" w:rsidRPr="00E86D29">
        <w:rPr>
          <w:b w:val="0"/>
          <w:iCs/>
          <w:color w:val="000000" w:themeColor="text1"/>
          <w:sz w:val="20"/>
          <w:szCs w:val="20"/>
          <w:u w:val="single"/>
        </w:rPr>
        <w:t>None</w:t>
      </w:r>
      <w:r w:rsidR="00DF0D6E" w:rsidRPr="00E86D29">
        <w:rPr>
          <w:b w:val="0"/>
          <w:iCs/>
          <w:color w:val="000000" w:themeColor="text1"/>
          <w:sz w:val="20"/>
          <w:szCs w:val="20"/>
        </w:rPr>
        <w:t xml:space="preserve">; </w:t>
      </w:r>
      <w:r w:rsidR="00DF0D6E" w:rsidRPr="00E86D29">
        <w:rPr>
          <w:b w:val="0"/>
          <w:iCs/>
          <w:color w:val="000000" w:themeColor="text1"/>
          <w:sz w:val="20"/>
          <w:szCs w:val="20"/>
          <w:u w:val="single"/>
        </w:rPr>
        <w:t>Estimated Duration</w:t>
      </w:r>
      <w:r w:rsidR="00DF0D6E" w:rsidRPr="00E86D29">
        <w:rPr>
          <w:b w:val="0"/>
          <w:iCs/>
          <w:color w:val="000000" w:themeColor="text1"/>
          <w:sz w:val="20"/>
          <w:szCs w:val="20"/>
        </w:rPr>
        <w:t xml:space="preserve">: </w:t>
      </w:r>
      <w:r w:rsidRPr="00E86D29">
        <w:rPr>
          <w:b w:val="0"/>
          <w:iCs/>
          <w:color w:val="000000" w:themeColor="text1"/>
          <w:sz w:val="20"/>
          <w:szCs w:val="20"/>
        </w:rPr>
        <w:t>30</w:t>
      </w:r>
      <w:r w:rsidR="00DF0D6E" w:rsidRPr="00E86D29">
        <w:rPr>
          <w:b w:val="0"/>
          <w:iCs/>
          <w:color w:val="000000" w:themeColor="text1"/>
          <w:sz w:val="20"/>
          <w:szCs w:val="20"/>
        </w:rPr>
        <w:t xml:space="preserve"> Months; </w:t>
      </w:r>
      <w:r w:rsidR="00DF0D6E" w:rsidRPr="00E86D29">
        <w:rPr>
          <w:b w:val="0"/>
          <w:iCs/>
          <w:color w:val="000000" w:themeColor="text1"/>
          <w:sz w:val="20"/>
          <w:szCs w:val="20"/>
          <w:u w:val="single"/>
        </w:rPr>
        <w:t>Cost to ASHRAE</w:t>
      </w:r>
      <w:r w:rsidR="00DF0D6E" w:rsidRPr="00E86D29">
        <w:rPr>
          <w:b w:val="0"/>
          <w:iCs/>
          <w:color w:val="000000" w:themeColor="text1"/>
          <w:sz w:val="20"/>
          <w:szCs w:val="20"/>
        </w:rPr>
        <w:t xml:space="preserve">: </w:t>
      </w:r>
      <w:r w:rsidR="00CD41A1" w:rsidRPr="00E86D29">
        <w:rPr>
          <w:b w:val="0"/>
          <w:iCs/>
          <w:color w:val="000000" w:themeColor="text1"/>
          <w:sz w:val="20"/>
          <w:szCs w:val="20"/>
        </w:rPr>
        <w:t>$</w:t>
      </w:r>
      <w:r w:rsidRPr="00E86D29">
        <w:rPr>
          <w:b w:val="0"/>
          <w:iCs/>
          <w:color w:val="000000" w:themeColor="text1"/>
          <w:sz w:val="20"/>
          <w:szCs w:val="20"/>
        </w:rPr>
        <w:t>235,000</w:t>
      </w:r>
      <w:r w:rsidR="00CD41A1" w:rsidRPr="00E86D29">
        <w:rPr>
          <w:b w:val="0"/>
          <w:iCs/>
          <w:color w:val="000000" w:themeColor="text1"/>
          <w:sz w:val="20"/>
          <w:szCs w:val="20"/>
        </w:rPr>
        <w:t xml:space="preserve"> </w:t>
      </w:r>
      <w:r w:rsidR="00CD41A1" w:rsidRPr="00E86D29">
        <w:rPr>
          <w:b w:val="0"/>
          <w:iCs/>
          <w:color w:val="000000" w:themeColor="text1"/>
          <w:sz w:val="20"/>
          <w:szCs w:val="20"/>
          <w:u w:val="single"/>
        </w:rPr>
        <w:t>Contractor</w:t>
      </w:r>
      <w:r w:rsidR="00CD41A1" w:rsidRPr="00E86D29">
        <w:rPr>
          <w:b w:val="0"/>
          <w:iCs/>
          <w:color w:val="000000" w:themeColor="text1"/>
          <w:sz w:val="20"/>
          <w:szCs w:val="20"/>
        </w:rPr>
        <w:t xml:space="preserve">: </w:t>
      </w:r>
      <w:r w:rsidRPr="00E86D29">
        <w:rPr>
          <w:b w:val="0"/>
          <w:iCs/>
          <w:color w:val="000000" w:themeColor="text1"/>
          <w:sz w:val="20"/>
          <w:szCs w:val="20"/>
        </w:rPr>
        <w:t xml:space="preserve">Creative Thermal Solutions. </w:t>
      </w:r>
      <w:r w:rsidR="00CD41A1" w:rsidRPr="00E86D29">
        <w:rPr>
          <w:b w:val="0"/>
          <w:iCs/>
          <w:color w:val="000000" w:themeColor="text1"/>
          <w:sz w:val="20"/>
          <w:szCs w:val="20"/>
        </w:rPr>
        <w:t xml:space="preserve"> </w:t>
      </w:r>
      <w:r w:rsidRPr="00E86D29">
        <w:rPr>
          <w:b w:val="0"/>
          <w:iCs/>
          <w:color w:val="000000" w:themeColor="text1"/>
          <w:sz w:val="20"/>
          <w:szCs w:val="20"/>
        </w:rPr>
        <w:br/>
      </w:r>
    </w:p>
    <w:p w14:paraId="51753D57" w14:textId="7F391335" w:rsidR="001F510F" w:rsidRPr="00E86D29" w:rsidRDefault="00E86D29" w:rsidP="001F510F">
      <w:pPr>
        <w:pStyle w:val="Subtitle"/>
        <w:numPr>
          <w:ilvl w:val="0"/>
          <w:numId w:val="1"/>
        </w:numPr>
        <w:tabs>
          <w:tab w:val="clear" w:pos="720"/>
          <w:tab w:val="num" w:pos="1080"/>
        </w:tabs>
        <w:ind w:left="360"/>
        <w:rPr>
          <w:b w:val="0"/>
          <w:i/>
          <w:color w:val="000000" w:themeColor="text1"/>
          <w:sz w:val="20"/>
          <w:szCs w:val="20"/>
        </w:rPr>
      </w:pPr>
      <w:r w:rsidRPr="00E86D29">
        <w:rPr>
          <w:color w:val="000000" w:themeColor="text1"/>
          <w:sz w:val="20"/>
          <w:u w:val="single"/>
        </w:rPr>
        <w:t>1947-TRP</w:t>
      </w:r>
      <w:r w:rsidRPr="00E86D29">
        <w:rPr>
          <w:color w:val="000000" w:themeColor="text1"/>
          <w:sz w:val="20"/>
        </w:rPr>
        <w:t>, “</w:t>
      </w:r>
      <w:r w:rsidRPr="00E86D29">
        <w:rPr>
          <w:b w:val="0"/>
          <w:bCs w:val="0"/>
          <w:i/>
          <w:iCs/>
          <w:color w:val="000000" w:themeColor="text1"/>
          <w:sz w:val="20"/>
        </w:rPr>
        <w:t>Climate change driven extreme temperature effects for efficiency and resilience map of heat pump technology”</w:t>
      </w:r>
      <w:r w:rsidRPr="00E86D29">
        <w:rPr>
          <w:b w:val="0"/>
          <w:i/>
          <w:color w:val="000000" w:themeColor="text1"/>
          <w:sz w:val="20"/>
          <w:szCs w:val="20"/>
        </w:rPr>
        <w:t xml:space="preserve">); </w:t>
      </w:r>
      <w:r w:rsidRPr="00E86D29">
        <w:rPr>
          <w:b w:val="0"/>
          <w:iCs/>
          <w:color w:val="000000" w:themeColor="text1"/>
          <w:sz w:val="20"/>
          <w:szCs w:val="20"/>
          <w:u w:val="single"/>
        </w:rPr>
        <w:t>Responsible</w:t>
      </w:r>
      <w:r w:rsidRPr="00E86D29">
        <w:rPr>
          <w:b w:val="0"/>
          <w:iCs/>
          <w:color w:val="000000" w:themeColor="text1"/>
          <w:sz w:val="20"/>
          <w:szCs w:val="20"/>
        </w:rPr>
        <w:t xml:space="preserve"> </w:t>
      </w:r>
      <w:r w:rsidRPr="00E86D29">
        <w:rPr>
          <w:b w:val="0"/>
          <w:iCs/>
          <w:color w:val="000000" w:themeColor="text1"/>
          <w:sz w:val="20"/>
          <w:szCs w:val="20"/>
          <w:u w:val="single"/>
        </w:rPr>
        <w:t>Committee</w:t>
      </w:r>
      <w:r w:rsidRPr="00E86D29">
        <w:rPr>
          <w:b w:val="0"/>
          <w:iCs/>
          <w:color w:val="000000" w:themeColor="text1"/>
          <w:sz w:val="20"/>
          <w:szCs w:val="20"/>
        </w:rPr>
        <w:t xml:space="preserve">: </w:t>
      </w:r>
      <w:r w:rsidRPr="00E86D29">
        <w:rPr>
          <w:bCs w:val="0"/>
          <w:iCs/>
          <w:color w:val="000000" w:themeColor="text1"/>
          <w:sz w:val="20"/>
          <w:szCs w:val="20"/>
        </w:rPr>
        <w:t>TC</w:t>
      </w:r>
      <w:r w:rsidRPr="00E86D29">
        <w:rPr>
          <w:b w:val="0"/>
          <w:iCs/>
          <w:color w:val="000000" w:themeColor="text1"/>
          <w:sz w:val="20"/>
          <w:szCs w:val="20"/>
        </w:rPr>
        <w:t xml:space="preserve"> </w:t>
      </w:r>
      <w:r w:rsidRPr="00E86D29">
        <w:rPr>
          <w:color w:val="000000" w:themeColor="text1"/>
          <w:sz w:val="20"/>
        </w:rPr>
        <w:t>2.05,</w:t>
      </w:r>
      <w:r w:rsidRPr="00E86D29">
        <w:rPr>
          <w:color w:val="000000" w:themeColor="text1"/>
          <w:spacing w:val="-10"/>
          <w:sz w:val="20"/>
        </w:rPr>
        <w:t xml:space="preserve"> </w:t>
      </w:r>
      <w:r w:rsidRPr="00E86D29">
        <w:rPr>
          <w:b w:val="0"/>
          <w:bCs w:val="0"/>
          <w:color w:val="000000" w:themeColor="text1"/>
          <w:spacing w:val="-10"/>
          <w:sz w:val="20"/>
        </w:rPr>
        <w:t>(Global Climate Change</w:t>
      </w:r>
      <w:r w:rsidRPr="00E86D29">
        <w:rPr>
          <w:b w:val="0"/>
          <w:bCs w:val="0"/>
          <w:color w:val="000000" w:themeColor="text1"/>
          <w:spacing w:val="-2"/>
          <w:sz w:val="20"/>
        </w:rPr>
        <w:t>)</w:t>
      </w:r>
      <w:r w:rsidRPr="00E86D29">
        <w:rPr>
          <w:b w:val="0"/>
          <w:bCs w:val="0"/>
          <w:iCs/>
          <w:color w:val="000000" w:themeColor="text1"/>
          <w:sz w:val="20"/>
          <w:szCs w:val="20"/>
        </w:rPr>
        <w:t>;</w:t>
      </w:r>
      <w:r w:rsidRPr="00E86D29">
        <w:rPr>
          <w:b w:val="0"/>
          <w:iCs/>
          <w:color w:val="000000" w:themeColor="text1"/>
          <w:sz w:val="20"/>
          <w:szCs w:val="20"/>
        </w:rPr>
        <w:t xml:space="preserve"> Co-funding: </w:t>
      </w:r>
      <w:r w:rsidRPr="00E86D29">
        <w:rPr>
          <w:b w:val="0"/>
          <w:iCs/>
          <w:color w:val="000000" w:themeColor="text1"/>
          <w:sz w:val="20"/>
          <w:szCs w:val="20"/>
          <w:u w:val="single"/>
        </w:rPr>
        <w:t>None</w:t>
      </w:r>
      <w:r w:rsidRPr="00E86D29">
        <w:rPr>
          <w:b w:val="0"/>
          <w:iCs/>
          <w:color w:val="000000" w:themeColor="text1"/>
          <w:sz w:val="20"/>
          <w:szCs w:val="20"/>
        </w:rPr>
        <w:t xml:space="preserve">; </w:t>
      </w:r>
      <w:r w:rsidRPr="00E86D29">
        <w:rPr>
          <w:b w:val="0"/>
          <w:iCs/>
          <w:color w:val="000000" w:themeColor="text1"/>
          <w:sz w:val="20"/>
          <w:szCs w:val="20"/>
          <w:u w:val="single"/>
        </w:rPr>
        <w:t>Estimated Duration</w:t>
      </w:r>
      <w:r w:rsidRPr="00E86D29">
        <w:rPr>
          <w:b w:val="0"/>
          <w:iCs/>
          <w:color w:val="000000" w:themeColor="text1"/>
          <w:sz w:val="20"/>
          <w:szCs w:val="20"/>
        </w:rPr>
        <w:t xml:space="preserve">: 36 Months; </w:t>
      </w:r>
      <w:r w:rsidRPr="00E86D29">
        <w:rPr>
          <w:b w:val="0"/>
          <w:iCs/>
          <w:color w:val="000000" w:themeColor="text1"/>
          <w:sz w:val="20"/>
          <w:szCs w:val="20"/>
          <w:u w:val="single"/>
        </w:rPr>
        <w:t>Cost to ASHRAE</w:t>
      </w:r>
      <w:r w:rsidRPr="00E86D29">
        <w:rPr>
          <w:b w:val="0"/>
          <w:iCs/>
          <w:color w:val="000000" w:themeColor="text1"/>
          <w:sz w:val="20"/>
          <w:szCs w:val="20"/>
        </w:rPr>
        <w:t xml:space="preserve">: $138,732 </w:t>
      </w:r>
      <w:r w:rsidRPr="00E86D29">
        <w:rPr>
          <w:b w:val="0"/>
          <w:iCs/>
          <w:color w:val="000000" w:themeColor="text1"/>
          <w:sz w:val="20"/>
          <w:szCs w:val="20"/>
          <w:u w:val="single"/>
        </w:rPr>
        <w:t>Contractor</w:t>
      </w:r>
      <w:r w:rsidRPr="00E86D29">
        <w:rPr>
          <w:b w:val="0"/>
          <w:iCs/>
          <w:color w:val="000000" w:themeColor="text1"/>
          <w:sz w:val="20"/>
          <w:szCs w:val="20"/>
        </w:rPr>
        <w:t xml:space="preserve">: University of Alabama.  </w:t>
      </w:r>
      <w:r w:rsidRPr="00E86D29">
        <w:rPr>
          <w:b w:val="0"/>
          <w:iCs/>
          <w:color w:val="000000" w:themeColor="text1"/>
          <w:sz w:val="20"/>
          <w:szCs w:val="20"/>
        </w:rPr>
        <w:br/>
      </w:r>
    </w:p>
    <w:p w14:paraId="1D58668A" w14:textId="3E6FC6A7" w:rsidR="00E86D29" w:rsidRPr="00E86D29" w:rsidRDefault="00E86D29" w:rsidP="001F510F">
      <w:pPr>
        <w:pStyle w:val="Subtitle"/>
        <w:numPr>
          <w:ilvl w:val="0"/>
          <w:numId w:val="1"/>
        </w:numPr>
        <w:tabs>
          <w:tab w:val="clear" w:pos="720"/>
          <w:tab w:val="num" w:pos="1080"/>
        </w:tabs>
        <w:ind w:left="360"/>
        <w:rPr>
          <w:b w:val="0"/>
          <w:i/>
          <w:color w:val="000000" w:themeColor="text1"/>
          <w:sz w:val="20"/>
          <w:szCs w:val="20"/>
        </w:rPr>
      </w:pPr>
      <w:r w:rsidRPr="00E86D29">
        <w:rPr>
          <w:color w:val="000000" w:themeColor="text1"/>
          <w:sz w:val="20"/>
          <w:u w:val="single"/>
        </w:rPr>
        <w:t>1964-TRP</w:t>
      </w:r>
      <w:r w:rsidRPr="00E86D29">
        <w:rPr>
          <w:color w:val="000000" w:themeColor="text1"/>
          <w:sz w:val="20"/>
        </w:rPr>
        <w:t>, “</w:t>
      </w:r>
      <w:r w:rsidRPr="00E86D29">
        <w:rPr>
          <w:b w:val="0"/>
          <w:bCs w:val="0"/>
          <w:i/>
          <w:iCs/>
          <w:color w:val="000000" w:themeColor="text1"/>
          <w:sz w:val="20"/>
        </w:rPr>
        <w:t>Optimizing Heating System Performance in Warmup and Setback Modes”</w:t>
      </w:r>
      <w:r w:rsidRPr="00E86D29">
        <w:rPr>
          <w:b w:val="0"/>
          <w:i/>
          <w:color w:val="000000" w:themeColor="text1"/>
          <w:sz w:val="20"/>
          <w:szCs w:val="20"/>
        </w:rPr>
        <w:t xml:space="preserve">); </w:t>
      </w:r>
      <w:r w:rsidRPr="00E86D29">
        <w:rPr>
          <w:b w:val="0"/>
          <w:iCs/>
          <w:color w:val="000000" w:themeColor="text1"/>
          <w:sz w:val="20"/>
          <w:szCs w:val="20"/>
          <w:u w:val="single"/>
        </w:rPr>
        <w:t>Responsible</w:t>
      </w:r>
      <w:r w:rsidRPr="00E86D29">
        <w:rPr>
          <w:b w:val="0"/>
          <w:iCs/>
          <w:color w:val="000000" w:themeColor="text1"/>
          <w:sz w:val="20"/>
          <w:szCs w:val="20"/>
        </w:rPr>
        <w:t xml:space="preserve"> </w:t>
      </w:r>
      <w:r w:rsidRPr="00E86D29">
        <w:rPr>
          <w:b w:val="0"/>
          <w:iCs/>
          <w:color w:val="000000" w:themeColor="text1"/>
          <w:sz w:val="20"/>
          <w:szCs w:val="20"/>
          <w:u w:val="single"/>
        </w:rPr>
        <w:t>Committee</w:t>
      </w:r>
      <w:r w:rsidRPr="00E86D29">
        <w:rPr>
          <w:b w:val="0"/>
          <w:iCs/>
          <w:color w:val="000000" w:themeColor="text1"/>
          <w:sz w:val="20"/>
          <w:szCs w:val="20"/>
        </w:rPr>
        <w:t xml:space="preserve">: </w:t>
      </w:r>
      <w:r w:rsidRPr="00E86D29">
        <w:rPr>
          <w:bCs w:val="0"/>
          <w:iCs/>
          <w:color w:val="000000" w:themeColor="text1"/>
          <w:sz w:val="20"/>
          <w:szCs w:val="20"/>
        </w:rPr>
        <w:t>TC</w:t>
      </w:r>
      <w:r w:rsidRPr="00E86D29">
        <w:rPr>
          <w:b w:val="0"/>
          <w:iCs/>
          <w:color w:val="000000" w:themeColor="text1"/>
          <w:sz w:val="20"/>
          <w:szCs w:val="20"/>
        </w:rPr>
        <w:t xml:space="preserve"> </w:t>
      </w:r>
      <w:r w:rsidRPr="00E86D29">
        <w:rPr>
          <w:color w:val="000000" w:themeColor="text1"/>
          <w:sz w:val="20"/>
        </w:rPr>
        <w:t>1.04</w:t>
      </w:r>
      <w:proofErr w:type="gramStart"/>
      <w:r w:rsidRPr="00E86D29">
        <w:rPr>
          <w:color w:val="000000" w:themeColor="text1"/>
          <w:sz w:val="20"/>
        </w:rPr>
        <w:t xml:space="preserve">, </w:t>
      </w:r>
      <w:r w:rsidRPr="00E86D29">
        <w:rPr>
          <w:color w:val="000000" w:themeColor="text1"/>
          <w:spacing w:val="-10"/>
          <w:sz w:val="20"/>
        </w:rPr>
        <w:t xml:space="preserve"> </w:t>
      </w:r>
      <w:r w:rsidRPr="00E86D29">
        <w:rPr>
          <w:b w:val="0"/>
          <w:bCs w:val="0"/>
          <w:color w:val="000000" w:themeColor="text1"/>
          <w:spacing w:val="-10"/>
          <w:sz w:val="20"/>
        </w:rPr>
        <w:t>(</w:t>
      </w:r>
      <w:proofErr w:type="gramEnd"/>
      <w:r w:rsidRPr="00E86D29">
        <w:rPr>
          <w:b w:val="0"/>
          <w:bCs w:val="0"/>
          <w:color w:val="000000" w:themeColor="text1"/>
          <w:spacing w:val="-2"/>
          <w:sz w:val="20"/>
        </w:rPr>
        <w:t>Control Theory and Application)</w:t>
      </w:r>
      <w:r w:rsidRPr="00E86D29">
        <w:rPr>
          <w:b w:val="0"/>
          <w:bCs w:val="0"/>
          <w:iCs/>
          <w:color w:val="000000" w:themeColor="text1"/>
          <w:sz w:val="20"/>
          <w:szCs w:val="20"/>
        </w:rPr>
        <w:t>;</w:t>
      </w:r>
      <w:r w:rsidRPr="00E86D29">
        <w:rPr>
          <w:b w:val="0"/>
          <w:iCs/>
          <w:color w:val="000000" w:themeColor="text1"/>
          <w:sz w:val="20"/>
          <w:szCs w:val="20"/>
        </w:rPr>
        <w:t xml:space="preserve"> Co-funding: </w:t>
      </w:r>
      <w:r w:rsidRPr="00E86D29">
        <w:rPr>
          <w:b w:val="0"/>
          <w:iCs/>
          <w:color w:val="000000" w:themeColor="text1"/>
          <w:sz w:val="20"/>
          <w:szCs w:val="20"/>
          <w:u w:val="single"/>
        </w:rPr>
        <w:t>None</w:t>
      </w:r>
      <w:r w:rsidRPr="00E86D29">
        <w:rPr>
          <w:b w:val="0"/>
          <w:iCs/>
          <w:color w:val="000000" w:themeColor="text1"/>
          <w:sz w:val="20"/>
          <w:szCs w:val="20"/>
        </w:rPr>
        <w:t xml:space="preserve">; </w:t>
      </w:r>
      <w:r w:rsidRPr="00E86D29">
        <w:rPr>
          <w:b w:val="0"/>
          <w:iCs/>
          <w:color w:val="000000" w:themeColor="text1"/>
          <w:sz w:val="20"/>
          <w:szCs w:val="20"/>
          <w:u w:val="single"/>
        </w:rPr>
        <w:t>Estimated Duration</w:t>
      </w:r>
      <w:r w:rsidRPr="00E86D29">
        <w:rPr>
          <w:b w:val="0"/>
          <w:iCs/>
          <w:color w:val="000000" w:themeColor="text1"/>
          <w:sz w:val="20"/>
          <w:szCs w:val="20"/>
        </w:rPr>
        <w:t xml:space="preserve">: 24 Months; </w:t>
      </w:r>
      <w:r w:rsidRPr="00E86D29">
        <w:rPr>
          <w:b w:val="0"/>
          <w:iCs/>
          <w:color w:val="000000" w:themeColor="text1"/>
          <w:sz w:val="20"/>
          <w:szCs w:val="20"/>
          <w:u w:val="single"/>
        </w:rPr>
        <w:t>Cost to ASHRAE</w:t>
      </w:r>
      <w:r w:rsidRPr="00E86D29">
        <w:rPr>
          <w:b w:val="0"/>
          <w:iCs/>
          <w:color w:val="000000" w:themeColor="text1"/>
          <w:sz w:val="20"/>
          <w:szCs w:val="20"/>
        </w:rPr>
        <w:t xml:space="preserve">: $195, 301 </w:t>
      </w:r>
      <w:r w:rsidRPr="00E86D29">
        <w:rPr>
          <w:b w:val="0"/>
          <w:iCs/>
          <w:color w:val="000000" w:themeColor="text1"/>
          <w:sz w:val="20"/>
          <w:szCs w:val="20"/>
          <w:u w:val="single"/>
        </w:rPr>
        <w:t>Contractor</w:t>
      </w:r>
      <w:r w:rsidRPr="00E86D29">
        <w:rPr>
          <w:b w:val="0"/>
          <w:iCs/>
          <w:color w:val="000000" w:themeColor="text1"/>
          <w:sz w:val="20"/>
          <w:szCs w:val="20"/>
        </w:rPr>
        <w:t xml:space="preserve">: Louisiana State University.  </w:t>
      </w:r>
    </w:p>
    <w:p w14:paraId="4AB60A84" w14:textId="77777777" w:rsidR="001F510F" w:rsidRPr="00630FC6" w:rsidRDefault="001F510F" w:rsidP="001F510F">
      <w:pPr>
        <w:pStyle w:val="Subtitle"/>
        <w:rPr>
          <w:b w:val="0"/>
          <w:i/>
          <w:color w:val="FF0000"/>
          <w:sz w:val="20"/>
          <w:szCs w:val="20"/>
        </w:rPr>
      </w:pPr>
    </w:p>
    <w:p w14:paraId="65F8D538" w14:textId="77777777" w:rsidR="000D7CD2" w:rsidRPr="00630FC6" w:rsidRDefault="000D7CD2" w:rsidP="00360496">
      <w:pPr>
        <w:pStyle w:val="EndnoteText"/>
        <w:rPr>
          <w:b/>
          <w:color w:val="FF0000"/>
          <w:sz w:val="20"/>
        </w:rPr>
      </w:pPr>
    </w:p>
    <w:p w14:paraId="1618C493" w14:textId="5BD4310E" w:rsidR="009D1F1F" w:rsidRPr="00630FC6" w:rsidRDefault="009D1F1F" w:rsidP="00360496">
      <w:pPr>
        <w:pStyle w:val="Subtitle"/>
        <w:rPr>
          <w:bCs w:val="0"/>
          <w:color w:val="000000" w:themeColor="text1"/>
          <w:sz w:val="20"/>
          <w:szCs w:val="20"/>
        </w:rPr>
      </w:pPr>
      <w:r w:rsidRPr="00630FC6">
        <w:rPr>
          <w:bCs w:val="0"/>
          <w:color w:val="000000" w:themeColor="text1"/>
          <w:sz w:val="20"/>
          <w:szCs w:val="20"/>
        </w:rPr>
        <w:t>POTENTIAL</w:t>
      </w:r>
      <w:r w:rsidR="00F23F0F" w:rsidRPr="00630FC6">
        <w:rPr>
          <w:bCs w:val="0"/>
          <w:color w:val="000000" w:themeColor="text1"/>
          <w:sz w:val="20"/>
          <w:szCs w:val="20"/>
        </w:rPr>
        <w:t xml:space="preserve"> PROJECTS FOR BID IN </w:t>
      </w:r>
      <w:r w:rsidR="00630FC6" w:rsidRPr="00630FC6">
        <w:rPr>
          <w:bCs w:val="0"/>
          <w:color w:val="000000" w:themeColor="text1"/>
          <w:sz w:val="20"/>
          <w:szCs w:val="20"/>
        </w:rPr>
        <w:t>SPRING 2025</w:t>
      </w:r>
      <w:r w:rsidR="007A087F" w:rsidRPr="00630FC6">
        <w:rPr>
          <w:bCs w:val="0"/>
          <w:color w:val="000000" w:themeColor="text1"/>
          <w:sz w:val="20"/>
          <w:szCs w:val="20"/>
        </w:rPr>
        <w:t xml:space="preserve"> </w:t>
      </w:r>
    </w:p>
    <w:p w14:paraId="4F39FF36" w14:textId="7260D3C2" w:rsidR="000D1082" w:rsidRPr="00630FC6" w:rsidRDefault="005A4A79" w:rsidP="00360496">
      <w:pPr>
        <w:pStyle w:val="Subtitle"/>
        <w:rPr>
          <w:b w:val="0"/>
          <w:bCs w:val="0"/>
          <w:color w:val="000000" w:themeColor="text1"/>
          <w:sz w:val="20"/>
          <w:szCs w:val="20"/>
        </w:rPr>
      </w:pPr>
      <w:r w:rsidRPr="00630FC6">
        <w:rPr>
          <w:b w:val="0"/>
          <w:bCs w:val="0"/>
          <w:color w:val="000000" w:themeColor="text1"/>
          <w:sz w:val="20"/>
          <w:szCs w:val="20"/>
        </w:rPr>
        <w:t>A portion of the</w:t>
      </w:r>
      <w:r w:rsidR="00D85772" w:rsidRPr="00630FC6">
        <w:rPr>
          <w:b w:val="0"/>
          <w:bCs w:val="0"/>
          <w:color w:val="000000" w:themeColor="text1"/>
          <w:sz w:val="20"/>
          <w:szCs w:val="20"/>
        </w:rPr>
        <w:t xml:space="preserve"> following</w:t>
      </w:r>
      <w:r w:rsidR="000D7CD2" w:rsidRPr="00630FC6">
        <w:rPr>
          <w:b w:val="0"/>
          <w:bCs w:val="0"/>
          <w:color w:val="000000" w:themeColor="text1"/>
          <w:sz w:val="20"/>
          <w:szCs w:val="20"/>
        </w:rPr>
        <w:t xml:space="preserve"> </w:t>
      </w:r>
      <w:r w:rsidR="0016487E" w:rsidRPr="00630FC6">
        <w:rPr>
          <w:b w:val="0"/>
          <w:bCs w:val="0"/>
          <w:color w:val="000000" w:themeColor="text1"/>
          <w:sz w:val="20"/>
          <w:szCs w:val="20"/>
        </w:rPr>
        <w:t>eleven</w:t>
      </w:r>
      <w:r w:rsidR="005850E7" w:rsidRPr="00630FC6">
        <w:rPr>
          <w:b w:val="0"/>
          <w:bCs w:val="0"/>
          <w:color w:val="000000" w:themeColor="text1"/>
          <w:sz w:val="20"/>
          <w:szCs w:val="20"/>
        </w:rPr>
        <w:t xml:space="preserve"> </w:t>
      </w:r>
      <w:r w:rsidR="00D50E3A" w:rsidRPr="00630FC6">
        <w:rPr>
          <w:b w:val="0"/>
          <w:bCs w:val="0"/>
          <w:color w:val="000000" w:themeColor="text1"/>
          <w:sz w:val="20"/>
          <w:szCs w:val="20"/>
        </w:rPr>
        <w:t>tenta</w:t>
      </w:r>
      <w:r w:rsidR="00D820A5" w:rsidRPr="00630FC6">
        <w:rPr>
          <w:b w:val="0"/>
          <w:bCs w:val="0"/>
          <w:color w:val="000000" w:themeColor="text1"/>
          <w:sz w:val="20"/>
          <w:szCs w:val="20"/>
        </w:rPr>
        <w:t>tive research projects</w:t>
      </w:r>
      <w:r w:rsidR="00905124" w:rsidRPr="00630FC6">
        <w:rPr>
          <w:b w:val="0"/>
          <w:bCs w:val="0"/>
          <w:color w:val="000000" w:themeColor="text1"/>
          <w:sz w:val="20"/>
          <w:szCs w:val="20"/>
        </w:rPr>
        <w:t xml:space="preserve"> (TRPs) </w:t>
      </w:r>
      <w:r w:rsidR="00F25064" w:rsidRPr="00630FC6">
        <w:rPr>
          <w:b w:val="0"/>
          <w:bCs w:val="0"/>
          <w:color w:val="000000" w:themeColor="text1"/>
          <w:sz w:val="20"/>
          <w:szCs w:val="20"/>
        </w:rPr>
        <w:t>could potentially</w:t>
      </w:r>
      <w:r w:rsidR="00D820A5" w:rsidRPr="00630FC6">
        <w:rPr>
          <w:b w:val="0"/>
          <w:bCs w:val="0"/>
          <w:color w:val="000000" w:themeColor="text1"/>
          <w:sz w:val="20"/>
          <w:szCs w:val="20"/>
        </w:rPr>
        <w:t xml:space="preserve"> be </w:t>
      </w:r>
      <w:r w:rsidR="000D1082" w:rsidRPr="00630FC6">
        <w:rPr>
          <w:b w:val="0"/>
          <w:bCs w:val="0"/>
          <w:color w:val="000000" w:themeColor="text1"/>
          <w:sz w:val="20"/>
          <w:szCs w:val="20"/>
        </w:rPr>
        <w:t>rele</w:t>
      </w:r>
      <w:r w:rsidR="00D820A5" w:rsidRPr="00630FC6">
        <w:rPr>
          <w:b w:val="0"/>
          <w:bCs w:val="0"/>
          <w:color w:val="000000" w:themeColor="text1"/>
          <w:sz w:val="20"/>
          <w:szCs w:val="20"/>
        </w:rPr>
        <w:t xml:space="preserve">ased for bid or </w:t>
      </w:r>
      <w:proofErr w:type="gramStart"/>
      <w:r w:rsidR="00D820A5" w:rsidRPr="00630FC6">
        <w:rPr>
          <w:b w:val="0"/>
          <w:bCs w:val="0"/>
          <w:color w:val="000000" w:themeColor="text1"/>
          <w:sz w:val="20"/>
          <w:szCs w:val="20"/>
        </w:rPr>
        <w:t>re-bid</w:t>
      </w:r>
      <w:proofErr w:type="gramEnd"/>
      <w:r w:rsidR="00D820A5" w:rsidRPr="00630FC6">
        <w:rPr>
          <w:b w:val="0"/>
          <w:bCs w:val="0"/>
          <w:color w:val="000000" w:themeColor="text1"/>
          <w:sz w:val="20"/>
          <w:szCs w:val="20"/>
        </w:rPr>
        <w:t xml:space="preserve"> this </w:t>
      </w:r>
      <w:r w:rsidR="00630FC6" w:rsidRPr="00630FC6">
        <w:rPr>
          <w:b w:val="0"/>
          <w:bCs w:val="0"/>
          <w:color w:val="000000" w:themeColor="text1"/>
          <w:sz w:val="20"/>
          <w:szCs w:val="20"/>
        </w:rPr>
        <w:t>Spring</w:t>
      </w:r>
      <w:r w:rsidR="00295FE3" w:rsidRPr="00630FC6">
        <w:rPr>
          <w:b w:val="0"/>
          <w:bCs w:val="0"/>
          <w:color w:val="000000" w:themeColor="text1"/>
          <w:sz w:val="20"/>
          <w:szCs w:val="20"/>
        </w:rPr>
        <w:t xml:space="preserve"> </w:t>
      </w:r>
      <w:r w:rsidR="00E72C33" w:rsidRPr="00630FC6">
        <w:rPr>
          <w:b w:val="0"/>
          <w:bCs w:val="0"/>
          <w:color w:val="000000" w:themeColor="text1"/>
          <w:sz w:val="20"/>
          <w:szCs w:val="20"/>
        </w:rPr>
        <w:t xml:space="preserve">if ready by </w:t>
      </w:r>
      <w:r w:rsidR="00630FC6" w:rsidRPr="00630FC6">
        <w:rPr>
          <w:b w:val="0"/>
          <w:bCs w:val="0"/>
          <w:color w:val="000000" w:themeColor="text1"/>
          <w:sz w:val="20"/>
          <w:szCs w:val="20"/>
        </w:rPr>
        <w:t>May 15</w:t>
      </w:r>
      <w:r w:rsidR="00630FC6" w:rsidRPr="00630FC6">
        <w:rPr>
          <w:b w:val="0"/>
          <w:bCs w:val="0"/>
          <w:color w:val="000000" w:themeColor="text1"/>
          <w:sz w:val="20"/>
          <w:szCs w:val="20"/>
          <w:vertAlign w:val="superscript"/>
        </w:rPr>
        <w:t>th</w:t>
      </w:r>
      <w:r w:rsidR="00630FC6" w:rsidRPr="00630FC6">
        <w:rPr>
          <w:b w:val="0"/>
          <w:bCs w:val="0"/>
          <w:color w:val="000000" w:themeColor="text1"/>
          <w:sz w:val="20"/>
          <w:szCs w:val="20"/>
        </w:rPr>
        <w:t xml:space="preserve">: </w:t>
      </w:r>
      <w:r w:rsidR="000D1082" w:rsidRPr="00630FC6">
        <w:rPr>
          <w:b w:val="0"/>
          <w:bCs w:val="0"/>
          <w:color w:val="000000" w:themeColor="text1"/>
          <w:sz w:val="20"/>
          <w:szCs w:val="20"/>
        </w:rPr>
        <w:t xml:space="preserve"> </w:t>
      </w:r>
    </w:p>
    <w:p w14:paraId="7F00A337" w14:textId="77777777" w:rsidR="006008AB" w:rsidRPr="00D619D9" w:rsidRDefault="006008AB" w:rsidP="00360496">
      <w:pPr>
        <w:pStyle w:val="Subtitle"/>
        <w:rPr>
          <w:b w:val="0"/>
          <w:bCs w:val="0"/>
          <w:color w:val="000000" w:themeColor="text1"/>
          <w:sz w:val="20"/>
          <w:szCs w:val="20"/>
        </w:rPr>
      </w:pPr>
    </w:p>
    <w:p w14:paraId="568264B3" w14:textId="2E67FCB8" w:rsidR="006008AB" w:rsidRPr="00D619D9" w:rsidRDefault="000D1082" w:rsidP="001F510F">
      <w:pPr>
        <w:pStyle w:val="Subtitle"/>
        <w:ind w:left="720"/>
        <w:rPr>
          <w:b w:val="0"/>
          <w:bCs w:val="0"/>
          <w:color w:val="000000" w:themeColor="text1"/>
          <w:sz w:val="20"/>
          <w:szCs w:val="20"/>
        </w:rPr>
      </w:pPr>
      <w:bookmarkStart w:id="1" w:name="_Hlk95299833"/>
      <w:r w:rsidRPr="00D619D9">
        <w:rPr>
          <w:b w:val="0"/>
          <w:bCs w:val="0"/>
          <w:color w:val="000000" w:themeColor="text1"/>
          <w:sz w:val="20"/>
          <w:szCs w:val="20"/>
          <w:u w:val="single"/>
        </w:rPr>
        <w:t>Approved Work Statement</w:t>
      </w:r>
      <w:r w:rsidR="00604EE5" w:rsidRPr="00D619D9">
        <w:rPr>
          <w:b w:val="0"/>
          <w:bCs w:val="0"/>
          <w:color w:val="000000" w:themeColor="text1"/>
          <w:sz w:val="20"/>
          <w:szCs w:val="20"/>
          <w:u w:val="single"/>
        </w:rPr>
        <w:t xml:space="preserve">s Available for </w:t>
      </w:r>
      <w:r w:rsidR="00D6687F" w:rsidRPr="00D619D9">
        <w:rPr>
          <w:b w:val="0"/>
          <w:bCs w:val="0"/>
          <w:color w:val="000000" w:themeColor="text1"/>
          <w:sz w:val="20"/>
          <w:szCs w:val="20"/>
          <w:u w:val="single"/>
        </w:rPr>
        <w:t xml:space="preserve">Possible </w:t>
      </w:r>
      <w:r w:rsidR="00A312BD" w:rsidRPr="00D619D9">
        <w:rPr>
          <w:b w:val="0"/>
          <w:bCs w:val="0"/>
          <w:color w:val="000000" w:themeColor="text1"/>
          <w:sz w:val="20"/>
          <w:szCs w:val="20"/>
          <w:u w:val="single"/>
        </w:rPr>
        <w:t xml:space="preserve">Bid in </w:t>
      </w:r>
      <w:r w:rsidR="00C14C16" w:rsidRPr="00D619D9">
        <w:rPr>
          <w:b w:val="0"/>
          <w:bCs w:val="0"/>
          <w:color w:val="000000" w:themeColor="text1"/>
          <w:sz w:val="20"/>
          <w:szCs w:val="20"/>
          <w:u w:val="single"/>
        </w:rPr>
        <w:t>Spring 2025</w:t>
      </w:r>
      <w:r w:rsidR="00FB113C" w:rsidRPr="00D619D9">
        <w:rPr>
          <w:b w:val="0"/>
          <w:bCs w:val="0"/>
          <w:color w:val="000000" w:themeColor="text1"/>
          <w:sz w:val="20"/>
          <w:szCs w:val="20"/>
          <w:u w:val="single"/>
        </w:rPr>
        <w:t xml:space="preserve"> if ready</w:t>
      </w:r>
      <w:r w:rsidR="0066762B" w:rsidRPr="00D619D9">
        <w:rPr>
          <w:b w:val="0"/>
          <w:bCs w:val="0"/>
          <w:color w:val="000000" w:themeColor="text1"/>
          <w:sz w:val="20"/>
          <w:szCs w:val="20"/>
        </w:rPr>
        <w:t>:</w:t>
      </w:r>
    </w:p>
    <w:p w14:paraId="25E24D78" w14:textId="77777777" w:rsidR="005850E7" w:rsidRPr="00B45909" w:rsidRDefault="005850E7" w:rsidP="00C14C16">
      <w:pPr>
        <w:rPr>
          <w:b/>
          <w:color w:val="000000" w:themeColor="text1"/>
          <w:sz w:val="20"/>
          <w:szCs w:val="20"/>
        </w:rPr>
      </w:pPr>
      <w:bookmarkStart w:id="2" w:name="_Hlk170727077"/>
      <w:bookmarkEnd w:id="1"/>
    </w:p>
    <w:p w14:paraId="416336D9" w14:textId="39976A61" w:rsidR="00C14C16" w:rsidRPr="00B45909" w:rsidRDefault="00C14C16" w:rsidP="00C14C16">
      <w:pPr>
        <w:numPr>
          <w:ilvl w:val="0"/>
          <w:numId w:val="2"/>
        </w:numPr>
        <w:rPr>
          <w:bCs/>
          <w:color w:val="000000" w:themeColor="text1"/>
          <w:sz w:val="20"/>
          <w:szCs w:val="20"/>
          <w:lang w:eastAsia="x-none"/>
        </w:rPr>
      </w:pPr>
      <w:r w:rsidRPr="00B45909">
        <w:rPr>
          <w:b/>
          <w:color w:val="000000" w:themeColor="text1"/>
          <w:sz w:val="20"/>
          <w:szCs w:val="20"/>
        </w:rPr>
        <w:t>0001 WSP</w:t>
      </w:r>
      <w:r w:rsidRPr="00B45909">
        <w:rPr>
          <w:color w:val="000000" w:themeColor="text1"/>
          <w:sz w:val="20"/>
          <w:szCs w:val="20"/>
        </w:rPr>
        <w:t xml:space="preserve">, </w:t>
      </w:r>
      <w:r w:rsidRPr="00B45909">
        <w:rPr>
          <w:rFonts w:ascii="Arial" w:eastAsia="Calibri" w:hAnsi="Arial" w:cs="Arial"/>
          <w:bCs/>
          <w:i/>
          <w:iCs/>
          <w:color w:val="000000" w:themeColor="text1"/>
          <w:sz w:val="22"/>
          <w:szCs w:val="22"/>
        </w:rPr>
        <w:t>“</w:t>
      </w:r>
      <w:r w:rsidR="00A64949" w:rsidRPr="00B45909">
        <w:rPr>
          <w:i/>
          <w:color w:val="000000" w:themeColor="text1"/>
          <w:sz w:val="20"/>
          <w:szCs w:val="20"/>
        </w:rPr>
        <w:t>Update of ASHRAE Publication: Application of Manufacturers’ Sound Date @1998</w:t>
      </w:r>
      <w:r w:rsidRPr="00B45909">
        <w:rPr>
          <w:i/>
          <w:color w:val="000000" w:themeColor="text1"/>
          <w:sz w:val="20"/>
          <w:szCs w:val="20"/>
        </w:rPr>
        <w:t>”;</w:t>
      </w:r>
      <w:r w:rsidR="00B45909" w:rsidRPr="00B45909">
        <w:rPr>
          <w:i/>
          <w:color w:val="000000" w:themeColor="text1"/>
          <w:sz w:val="20"/>
          <w:szCs w:val="20"/>
        </w:rPr>
        <w:t xml:space="preserve"> </w:t>
      </w:r>
      <w:r w:rsidRPr="00B45909">
        <w:rPr>
          <w:color w:val="000000" w:themeColor="text1"/>
          <w:sz w:val="20"/>
          <w:szCs w:val="20"/>
          <w:u w:val="single"/>
        </w:rPr>
        <w:t>Responsible Committee</w:t>
      </w:r>
      <w:r w:rsidRPr="00B45909">
        <w:rPr>
          <w:color w:val="000000" w:themeColor="text1"/>
          <w:sz w:val="20"/>
          <w:szCs w:val="20"/>
        </w:rPr>
        <w:t>: TC 2.0</w:t>
      </w:r>
      <w:r w:rsidR="00B45909" w:rsidRPr="00B45909">
        <w:rPr>
          <w:color w:val="000000" w:themeColor="text1"/>
          <w:sz w:val="20"/>
          <w:szCs w:val="20"/>
        </w:rPr>
        <w:t>6</w:t>
      </w:r>
      <w:r w:rsidRPr="00B45909">
        <w:rPr>
          <w:color w:val="000000" w:themeColor="text1"/>
          <w:sz w:val="20"/>
          <w:szCs w:val="20"/>
        </w:rPr>
        <w:t xml:space="preserve"> (</w:t>
      </w:r>
      <w:r w:rsidR="00B45909" w:rsidRPr="00B45909">
        <w:rPr>
          <w:color w:val="000000" w:themeColor="text1"/>
          <w:sz w:val="20"/>
          <w:szCs w:val="20"/>
        </w:rPr>
        <w:t>Sound and Vibration</w:t>
      </w:r>
      <w:proofErr w:type="gramStart"/>
      <w:r w:rsidRPr="00B45909">
        <w:rPr>
          <w:color w:val="000000" w:themeColor="text1"/>
          <w:sz w:val="20"/>
          <w:szCs w:val="20"/>
        </w:rPr>
        <w:t xml:space="preserve">);  </w:t>
      </w:r>
      <w:r w:rsidRPr="00B45909">
        <w:rPr>
          <w:color w:val="000000" w:themeColor="text1"/>
          <w:sz w:val="20"/>
          <w:szCs w:val="20"/>
          <w:u w:val="single"/>
        </w:rPr>
        <w:t>Co</w:t>
      </w:r>
      <w:proofErr w:type="gramEnd"/>
      <w:r w:rsidRPr="00B45909">
        <w:rPr>
          <w:color w:val="000000" w:themeColor="text1"/>
          <w:sz w:val="20"/>
          <w:szCs w:val="20"/>
          <w:u w:val="single"/>
        </w:rPr>
        <w:t>-Sponsors</w:t>
      </w:r>
      <w:r w:rsidRPr="00B45909">
        <w:rPr>
          <w:color w:val="000000" w:themeColor="text1"/>
          <w:sz w:val="20"/>
          <w:szCs w:val="20"/>
        </w:rPr>
        <w:t xml:space="preserve">:  </w:t>
      </w:r>
      <w:r w:rsidR="00B45909" w:rsidRPr="00B45909">
        <w:rPr>
          <w:color w:val="000000" w:themeColor="text1"/>
          <w:sz w:val="20"/>
          <w:szCs w:val="20"/>
        </w:rPr>
        <w:t xml:space="preserve">None. </w:t>
      </w:r>
      <w:r w:rsidRPr="00B45909">
        <w:rPr>
          <w:color w:val="000000" w:themeColor="text1"/>
          <w:sz w:val="20"/>
          <w:szCs w:val="20"/>
          <w:u w:val="single"/>
          <w:lang w:eastAsia="x-none"/>
        </w:rPr>
        <w:t>Co-funding</w:t>
      </w:r>
      <w:r w:rsidRPr="00B45909">
        <w:rPr>
          <w:color w:val="000000" w:themeColor="text1"/>
          <w:sz w:val="20"/>
          <w:szCs w:val="20"/>
          <w:lang w:eastAsia="x-none"/>
        </w:rPr>
        <w:t>: None;</w:t>
      </w:r>
      <w:r w:rsidRPr="00B45909">
        <w:rPr>
          <w:color w:val="000000" w:themeColor="text1"/>
          <w:sz w:val="20"/>
          <w:szCs w:val="20"/>
        </w:rPr>
        <w:t xml:space="preserve"> </w:t>
      </w:r>
      <w:r w:rsidRPr="00B45909">
        <w:rPr>
          <w:color w:val="000000" w:themeColor="text1"/>
          <w:sz w:val="20"/>
          <w:szCs w:val="20"/>
          <w:u w:val="single"/>
        </w:rPr>
        <w:t>Recommended Contractor</w:t>
      </w:r>
      <w:r w:rsidRPr="00B45909">
        <w:rPr>
          <w:color w:val="000000" w:themeColor="text1"/>
          <w:sz w:val="20"/>
          <w:szCs w:val="20"/>
        </w:rPr>
        <w:t>:</w:t>
      </w:r>
      <w:r w:rsidRPr="00B45909">
        <w:rPr>
          <w:b/>
          <w:color w:val="000000" w:themeColor="text1"/>
          <w:sz w:val="20"/>
          <w:szCs w:val="20"/>
        </w:rPr>
        <w:t xml:space="preserve"> </w:t>
      </w:r>
      <w:r w:rsidRPr="00B45909">
        <w:rPr>
          <w:color w:val="000000" w:themeColor="text1"/>
          <w:sz w:val="20"/>
          <w:szCs w:val="20"/>
        </w:rPr>
        <w:t>TBD;</w:t>
      </w:r>
      <w:r w:rsidRPr="00B45909">
        <w:rPr>
          <w:color w:val="000000" w:themeColor="text1"/>
          <w:sz w:val="20"/>
          <w:szCs w:val="20"/>
          <w:lang w:eastAsia="x-none"/>
        </w:rPr>
        <w:t xml:space="preserve"> </w:t>
      </w:r>
      <w:r w:rsidRPr="00B45909">
        <w:rPr>
          <w:color w:val="000000" w:themeColor="text1"/>
          <w:sz w:val="20"/>
          <w:szCs w:val="20"/>
          <w:u w:val="single"/>
          <w:lang w:eastAsia="x-none"/>
        </w:rPr>
        <w:t>Estimated Duration</w:t>
      </w:r>
      <w:r w:rsidRPr="00B45909">
        <w:rPr>
          <w:color w:val="000000" w:themeColor="text1"/>
          <w:sz w:val="20"/>
          <w:szCs w:val="20"/>
          <w:lang w:eastAsia="x-none"/>
        </w:rPr>
        <w:t xml:space="preserve">: </w:t>
      </w:r>
      <w:r w:rsidR="00B45909" w:rsidRPr="00B45909">
        <w:rPr>
          <w:color w:val="000000" w:themeColor="text1"/>
          <w:sz w:val="20"/>
          <w:szCs w:val="20"/>
          <w:lang w:eastAsia="x-none"/>
        </w:rPr>
        <w:t>18</w:t>
      </w:r>
      <w:r w:rsidRPr="00B45909">
        <w:rPr>
          <w:color w:val="000000" w:themeColor="text1"/>
          <w:sz w:val="20"/>
          <w:szCs w:val="20"/>
          <w:lang w:eastAsia="x-none"/>
        </w:rPr>
        <w:t xml:space="preserve"> months; </w:t>
      </w:r>
      <w:r w:rsidRPr="00B45909">
        <w:rPr>
          <w:color w:val="000000" w:themeColor="text1"/>
          <w:sz w:val="20"/>
          <w:szCs w:val="20"/>
          <w:u w:val="single"/>
          <w:lang w:eastAsia="x-none"/>
        </w:rPr>
        <w:t>Cost to ASHRAE</w:t>
      </w:r>
      <w:r w:rsidRPr="00B45909">
        <w:rPr>
          <w:color w:val="000000" w:themeColor="text1"/>
          <w:sz w:val="20"/>
          <w:szCs w:val="20"/>
          <w:lang w:eastAsia="x-none"/>
        </w:rPr>
        <w:t>: $</w:t>
      </w:r>
      <w:r w:rsidR="00B45909" w:rsidRPr="00B45909">
        <w:rPr>
          <w:color w:val="000000" w:themeColor="text1"/>
          <w:sz w:val="20"/>
          <w:szCs w:val="20"/>
          <w:lang w:eastAsia="x-none"/>
        </w:rPr>
        <w:t>150k</w:t>
      </w:r>
      <w:r w:rsidRPr="00B45909">
        <w:rPr>
          <w:color w:val="000000" w:themeColor="text1"/>
          <w:sz w:val="20"/>
          <w:szCs w:val="20"/>
          <w:lang w:eastAsia="x-none"/>
        </w:rPr>
        <w:t xml:space="preserve"> </w:t>
      </w:r>
      <w:r w:rsidRPr="00B45909">
        <w:rPr>
          <w:color w:val="000000" w:themeColor="text1"/>
          <w:sz w:val="20"/>
          <w:szCs w:val="20"/>
          <w:u w:val="single"/>
          <w:lang w:eastAsia="x-none"/>
        </w:rPr>
        <w:t>Status</w:t>
      </w:r>
      <w:r w:rsidRPr="00B45909">
        <w:rPr>
          <w:color w:val="000000" w:themeColor="text1"/>
          <w:sz w:val="20"/>
          <w:szCs w:val="20"/>
          <w:lang w:eastAsia="x-none"/>
        </w:rPr>
        <w:t>:</w:t>
      </w:r>
      <w:r w:rsidRPr="00B45909">
        <w:rPr>
          <w:b/>
          <w:bCs/>
          <w:color w:val="000000" w:themeColor="text1"/>
          <w:sz w:val="20"/>
          <w:szCs w:val="20"/>
          <w:lang w:eastAsia="x-none"/>
        </w:rPr>
        <w:t xml:space="preserve"> </w:t>
      </w:r>
      <w:r w:rsidRPr="00B45909">
        <w:rPr>
          <w:b/>
          <w:bCs/>
          <w:color w:val="000000" w:themeColor="text1"/>
          <w:sz w:val="20"/>
          <w:szCs w:val="20"/>
        </w:rPr>
        <w:t>Clear RAC Approval conditions with RL so project can bid</w:t>
      </w:r>
      <w:r w:rsidRPr="00B45909">
        <w:rPr>
          <w:b/>
          <w:color w:val="000000" w:themeColor="text1"/>
          <w:sz w:val="20"/>
          <w:szCs w:val="20"/>
        </w:rPr>
        <w:t xml:space="preserve">.   </w:t>
      </w:r>
    </w:p>
    <w:p w14:paraId="0430C1D5" w14:textId="77777777" w:rsidR="00C14C16" w:rsidRPr="00B45909" w:rsidRDefault="00C14C16" w:rsidP="00C14C16">
      <w:pPr>
        <w:ind w:left="720"/>
        <w:rPr>
          <w:bCs/>
          <w:color w:val="000000" w:themeColor="text1"/>
          <w:sz w:val="20"/>
          <w:szCs w:val="20"/>
          <w:lang w:eastAsia="x-none"/>
        </w:rPr>
      </w:pPr>
    </w:p>
    <w:p w14:paraId="2DBD24D9" w14:textId="27ABAF28" w:rsidR="00C14C16" w:rsidRPr="00B45909" w:rsidRDefault="00C14C16" w:rsidP="00C14C16">
      <w:pPr>
        <w:numPr>
          <w:ilvl w:val="0"/>
          <w:numId w:val="2"/>
        </w:numPr>
        <w:rPr>
          <w:bCs/>
          <w:color w:val="000000" w:themeColor="text1"/>
          <w:sz w:val="20"/>
          <w:szCs w:val="20"/>
          <w:lang w:eastAsia="x-none"/>
        </w:rPr>
      </w:pPr>
      <w:r w:rsidRPr="00B45909">
        <w:rPr>
          <w:b/>
          <w:color w:val="000000" w:themeColor="text1"/>
          <w:sz w:val="20"/>
          <w:szCs w:val="20"/>
        </w:rPr>
        <w:t>1811-TRP</w:t>
      </w:r>
      <w:r w:rsidRPr="00B45909">
        <w:rPr>
          <w:color w:val="000000" w:themeColor="text1"/>
          <w:sz w:val="20"/>
          <w:szCs w:val="20"/>
        </w:rPr>
        <w:t xml:space="preserve">, </w:t>
      </w:r>
      <w:r w:rsidRPr="00B45909">
        <w:rPr>
          <w:rFonts w:ascii="Arial" w:eastAsia="Calibri" w:hAnsi="Arial" w:cs="Arial"/>
          <w:bCs/>
          <w:i/>
          <w:iCs/>
          <w:color w:val="000000" w:themeColor="text1"/>
          <w:sz w:val="22"/>
          <w:szCs w:val="22"/>
        </w:rPr>
        <w:t>“</w:t>
      </w:r>
      <w:r w:rsidR="00B45909" w:rsidRPr="00B45909">
        <w:rPr>
          <w:i/>
          <w:color w:val="000000" w:themeColor="text1"/>
          <w:sz w:val="20"/>
          <w:szCs w:val="20"/>
        </w:rPr>
        <w:t>Determining Occupancy Patterns in Clusters of Buildings with Data Drawn from Web Based Social Media and Mobile Positions</w:t>
      </w:r>
      <w:r w:rsidRPr="00B45909">
        <w:rPr>
          <w:i/>
          <w:color w:val="000000" w:themeColor="text1"/>
          <w:sz w:val="20"/>
          <w:szCs w:val="20"/>
        </w:rPr>
        <w:t>”;</w:t>
      </w:r>
      <w:r w:rsidRPr="00B45909">
        <w:rPr>
          <w:color w:val="000000" w:themeColor="text1"/>
          <w:sz w:val="20"/>
          <w:szCs w:val="20"/>
        </w:rPr>
        <w:t xml:space="preserve"> </w:t>
      </w:r>
      <w:r w:rsidRPr="00B45909">
        <w:rPr>
          <w:color w:val="000000" w:themeColor="text1"/>
          <w:sz w:val="20"/>
          <w:szCs w:val="20"/>
          <w:u w:val="single"/>
        </w:rPr>
        <w:t>Responsible Committee</w:t>
      </w:r>
      <w:r w:rsidRPr="00B45909">
        <w:rPr>
          <w:color w:val="000000" w:themeColor="text1"/>
          <w:sz w:val="20"/>
          <w:szCs w:val="20"/>
        </w:rPr>
        <w:t xml:space="preserve">: </w:t>
      </w:r>
      <w:r w:rsidRPr="00B45909">
        <w:rPr>
          <w:b/>
          <w:bCs/>
          <w:color w:val="000000" w:themeColor="text1"/>
          <w:sz w:val="20"/>
          <w:szCs w:val="20"/>
        </w:rPr>
        <w:t xml:space="preserve">TC </w:t>
      </w:r>
      <w:r w:rsidR="00B45909" w:rsidRPr="00B45909">
        <w:rPr>
          <w:b/>
          <w:bCs/>
          <w:color w:val="000000" w:themeColor="text1"/>
          <w:sz w:val="20"/>
          <w:szCs w:val="20"/>
        </w:rPr>
        <w:t>1.05</w:t>
      </w:r>
      <w:r w:rsidRPr="00B45909">
        <w:rPr>
          <w:b/>
          <w:bCs/>
          <w:color w:val="000000" w:themeColor="text1"/>
          <w:sz w:val="20"/>
          <w:szCs w:val="20"/>
        </w:rPr>
        <w:t xml:space="preserve"> </w:t>
      </w:r>
      <w:r w:rsidRPr="00B45909">
        <w:rPr>
          <w:color w:val="000000" w:themeColor="text1"/>
          <w:sz w:val="20"/>
          <w:szCs w:val="20"/>
        </w:rPr>
        <w:t>(</w:t>
      </w:r>
      <w:r w:rsidR="00B45909" w:rsidRPr="00B45909">
        <w:rPr>
          <w:color w:val="000000" w:themeColor="text1"/>
          <w:sz w:val="20"/>
          <w:szCs w:val="20"/>
        </w:rPr>
        <w:t>Emerging Computing Applications</w:t>
      </w:r>
      <w:r w:rsidRPr="00B45909">
        <w:rPr>
          <w:color w:val="000000" w:themeColor="text1"/>
          <w:sz w:val="20"/>
          <w:szCs w:val="20"/>
        </w:rPr>
        <w:t xml:space="preserve">);  </w:t>
      </w:r>
      <w:r w:rsidRPr="00B45909">
        <w:rPr>
          <w:color w:val="000000" w:themeColor="text1"/>
          <w:sz w:val="20"/>
          <w:szCs w:val="20"/>
          <w:u w:val="single"/>
        </w:rPr>
        <w:t>Co-Sponsors</w:t>
      </w:r>
      <w:r w:rsidRPr="00B45909">
        <w:rPr>
          <w:color w:val="000000" w:themeColor="text1"/>
          <w:sz w:val="20"/>
          <w:szCs w:val="20"/>
        </w:rPr>
        <w:t xml:space="preserve">:  TC </w:t>
      </w:r>
      <w:r w:rsidR="00B45909" w:rsidRPr="00B45909">
        <w:rPr>
          <w:color w:val="000000" w:themeColor="text1"/>
          <w:sz w:val="20"/>
          <w:szCs w:val="20"/>
        </w:rPr>
        <w:t>7.10, Occupant Behavior in Building Design and Operation</w:t>
      </w:r>
      <w:r w:rsidRPr="00B45909">
        <w:rPr>
          <w:color w:val="000000" w:themeColor="text1"/>
          <w:sz w:val="20"/>
          <w:szCs w:val="20"/>
        </w:rPr>
        <w:t xml:space="preserve">; </w:t>
      </w:r>
      <w:r w:rsidRPr="00B45909">
        <w:rPr>
          <w:color w:val="000000" w:themeColor="text1"/>
          <w:sz w:val="20"/>
          <w:szCs w:val="20"/>
          <w:u w:val="single"/>
          <w:lang w:eastAsia="x-none"/>
        </w:rPr>
        <w:t>Co-funding</w:t>
      </w:r>
      <w:r w:rsidRPr="00B45909">
        <w:rPr>
          <w:color w:val="000000" w:themeColor="text1"/>
          <w:sz w:val="20"/>
          <w:szCs w:val="20"/>
          <w:lang w:eastAsia="x-none"/>
        </w:rPr>
        <w:t>: None;</w:t>
      </w:r>
      <w:r w:rsidRPr="00B45909">
        <w:rPr>
          <w:color w:val="000000" w:themeColor="text1"/>
          <w:sz w:val="20"/>
          <w:szCs w:val="20"/>
        </w:rPr>
        <w:t xml:space="preserve"> </w:t>
      </w:r>
      <w:r w:rsidRPr="00B45909">
        <w:rPr>
          <w:color w:val="000000" w:themeColor="text1"/>
          <w:sz w:val="20"/>
          <w:szCs w:val="20"/>
          <w:u w:val="single"/>
        </w:rPr>
        <w:t>Recommended Contractor</w:t>
      </w:r>
      <w:r w:rsidRPr="00B45909">
        <w:rPr>
          <w:color w:val="000000" w:themeColor="text1"/>
          <w:sz w:val="20"/>
          <w:szCs w:val="20"/>
        </w:rPr>
        <w:t>:</w:t>
      </w:r>
      <w:r w:rsidRPr="00B45909">
        <w:rPr>
          <w:b/>
          <w:color w:val="000000" w:themeColor="text1"/>
          <w:sz w:val="20"/>
          <w:szCs w:val="20"/>
        </w:rPr>
        <w:t xml:space="preserve"> </w:t>
      </w:r>
      <w:r w:rsidRPr="00B45909">
        <w:rPr>
          <w:color w:val="000000" w:themeColor="text1"/>
          <w:sz w:val="20"/>
          <w:szCs w:val="20"/>
        </w:rPr>
        <w:t>TBD;</w:t>
      </w:r>
      <w:r w:rsidRPr="00B45909">
        <w:rPr>
          <w:color w:val="000000" w:themeColor="text1"/>
          <w:sz w:val="20"/>
          <w:szCs w:val="20"/>
          <w:lang w:eastAsia="x-none"/>
        </w:rPr>
        <w:t xml:space="preserve"> </w:t>
      </w:r>
      <w:r w:rsidRPr="00B45909">
        <w:rPr>
          <w:color w:val="000000" w:themeColor="text1"/>
          <w:sz w:val="20"/>
          <w:szCs w:val="20"/>
          <w:u w:val="single"/>
          <w:lang w:eastAsia="x-none"/>
        </w:rPr>
        <w:t>Estimated Duration</w:t>
      </w:r>
      <w:r w:rsidRPr="00B45909">
        <w:rPr>
          <w:color w:val="000000" w:themeColor="text1"/>
          <w:sz w:val="20"/>
          <w:szCs w:val="20"/>
          <w:lang w:eastAsia="x-none"/>
        </w:rPr>
        <w:t xml:space="preserve">: 24 months; </w:t>
      </w:r>
      <w:r w:rsidRPr="00B45909">
        <w:rPr>
          <w:color w:val="000000" w:themeColor="text1"/>
          <w:sz w:val="20"/>
          <w:szCs w:val="20"/>
          <w:u w:val="single"/>
          <w:lang w:eastAsia="x-none"/>
        </w:rPr>
        <w:t>Cost to ASHRAE</w:t>
      </w:r>
      <w:r w:rsidRPr="00B45909">
        <w:rPr>
          <w:color w:val="000000" w:themeColor="text1"/>
          <w:sz w:val="20"/>
          <w:szCs w:val="20"/>
          <w:lang w:eastAsia="x-none"/>
        </w:rPr>
        <w:t>: $</w:t>
      </w:r>
      <w:r w:rsidR="00B45909" w:rsidRPr="00B45909">
        <w:rPr>
          <w:color w:val="000000" w:themeColor="text1"/>
          <w:sz w:val="20"/>
          <w:szCs w:val="20"/>
          <w:lang w:eastAsia="x-none"/>
        </w:rPr>
        <w:t>220k</w:t>
      </w:r>
      <w:r w:rsidRPr="00B45909">
        <w:rPr>
          <w:color w:val="000000" w:themeColor="text1"/>
          <w:sz w:val="20"/>
          <w:szCs w:val="20"/>
          <w:lang w:eastAsia="x-none"/>
        </w:rPr>
        <w:t xml:space="preserve"> </w:t>
      </w:r>
      <w:r w:rsidRPr="00B45909">
        <w:rPr>
          <w:color w:val="000000" w:themeColor="text1"/>
          <w:sz w:val="20"/>
          <w:szCs w:val="20"/>
          <w:u w:val="single"/>
          <w:lang w:eastAsia="x-none"/>
        </w:rPr>
        <w:t>Status</w:t>
      </w:r>
      <w:r w:rsidRPr="00B45909">
        <w:rPr>
          <w:color w:val="000000" w:themeColor="text1"/>
          <w:sz w:val="20"/>
          <w:szCs w:val="20"/>
          <w:lang w:eastAsia="x-none"/>
        </w:rPr>
        <w:t>:</w:t>
      </w:r>
      <w:r w:rsidRPr="00B45909">
        <w:rPr>
          <w:b/>
          <w:bCs/>
          <w:color w:val="000000" w:themeColor="text1"/>
          <w:sz w:val="20"/>
          <w:szCs w:val="20"/>
          <w:lang w:eastAsia="x-none"/>
        </w:rPr>
        <w:t xml:space="preserve"> </w:t>
      </w:r>
      <w:r w:rsidRPr="00B45909">
        <w:rPr>
          <w:b/>
          <w:bCs/>
          <w:color w:val="000000" w:themeColor="text1"/>
          <w:sz w:val="20"/>
          <w:szCs w:val="20"/>
        </w:rPr>
        <w:t>Clear RAC Approval conditions with RL so project can bid</w:t>
      </w:r>
      <w:r w:rsidRPr="00B45909">
        <w:rPr>
          <w:b/>
          <w:color w:val="000000" w:themeColor="text1"/>
          <w:sz w:val="20"/>
          <w:szCs w:val="20"/>
        </w:rPr>
        <w:t xml:space="preserve">.   </w:t>
      </w:r>
    </w:p>
    <w:p w14:paraId="7BD3B207" w14:textId="77777777" w:rsidR="00C14C16" w:rsidRPr="00A64949" w:rsidRDefault="00C14C16" w:rsidP="00C14C16">
      <w:pPr>
        <w:ind w:left="720"/>
        <w:rPr>
          <w:bCs/>
          <w:color w:val="000000" w:themeColor="text1"/>
          <w:sz w:val="20"/>
          <w:szCs w:val="20"/>
          <w:lang w:eastAsia="x-none"/>
        </w:rPr>
      </w:pPr>
    </w:p>
    <w:p w14:paraId="57E73DF6" w14:textId="7868659D" w:rsidR="00C14C16" w:rsidRPr="00A64949" w:rsidRDefault="00C14C16" w:rsidP="00C14C16">
      <w:pPr>
        <w:numPr>
          <w:ilvl w:val="0"/>
          <w:numId w:val="2"/>
        </w:numPr>
        <w:rPr>
          <w:bCs/>
          <w:color w:val="000000" w:themeColor="text1"/>
          <w:sz w:val="20"/>
          <w:szCs w:val="20"/>
          <w:lang w:eastAsia="x-none"/>
        </w:rPr>
      </w:pPr>
      <w:r w:rsidRPr="00A64949">
        <w:rPr>
          <w:b/>
          <w:color w:val="000000" w:themeColor="text1"/>
          <w:sz w:val="20"/>
          <w:szCs w:val="20"/>
        </w:rPr>
        <w:t>1825-TRP-C</w:t>
      </w:r>
      <w:r w:rsidRPr="00A64949">
        <w:rPr>
          <w:color w:val="000000" w:themeColor="text1"/>
          <w:sz w:val="20"/>
          <w:szCs w:val="20"/>
        </w:rPr>
        <w:t xml:space="preserve">, </w:t>
      </w:r>
      <w:r w:rsidRPr="00A64949">
        <w:rPr>
          <w:rFonts w:ascii="Arial" w:eastAsia="Calibri" w:hAnsi="Arial" w:cs="Arial"/>
          <w:bCs/>
          <w:i/>
          <w:iCs/>
          <w:color w:val="000000" w:themeColor="text1"/>
          <w:sz w:val="22"/>
          <w:szCs w:val="22"/>
        </w:rPr>
        <w:t>“</w:t>
      </w:r>
      <w:r w:rsidRPr="00A64949">
        <w:rPr>
          <w:i/>
          <w:color w:val="000000" w:themeColor="text1"/>
          <w:sz w:val="20"/>
          <w:szCs w:val="20"/>
        </w:rPr>
        <w:t>Effects of Locally Provided Makeup Air”;</w:t>
      </w:r>
      <w:r w:rsidRPr="00A64949">
        <w:rPr>
          <w:color w:val="000000" w:themeColor="text1"/>
          <w:sz w:val="20"/>
          <w:szCs w:val="20"/>
        </w:rPr>
        <w:t xml:space="preserve"> </w:t>
      </w:r>
      <w:r w:rsidRPr="00A64949">
        <w:rPr>
          <w:color w:val="000000" w:themeColor="text1"/>
          <w:sz w:val="20"/>
          <w:szCs w:val="20"/>
          <w:u w:val="single"/>
        </w:rPr>
        <w:t>Responsible Committee</w:t>
      </w:r>
      <w:r w:rsidRPr="00A64949">
        <w:rPr>
          <w:color w:val="000000" w:themeColor="text1"/>
          <w:sz w:val="20"/>
          <w:szCs w:val="20"/>
        </w:rPr>
        <w:t xml:space="preserve">: </w:t>
      </w:r>
      <w:r w:rsidRPr="00A64949">
        <w:rPr>
          <w:b/>
          <w:bCs/>
          <w:color w:val="000000" w:themeColor="text1"/>
          <w:sz w:val="20"/>
          <w:szCs w:val="20"/>
        </w:rPr>
        <w:t>TC 5.10 (</w:t>
      </w:r>
      <w:r w:rsidRPr="00A64949">
        <w:rPr>
          <w:color w:val="000000" w:themeColor="text1"/>
          <w:sz w:val="20"/>
          <w:szCs w:val="20"/>
        </w:rPr>
        <w:t xml:space="preserve">Gaseous Air Contaminants and Gas Contaminant Removal Equipment);  </w:t>
      </w:r>
      <w:r w:rsidRPr="00A64949">
        <w:rPr>
          <w:color w:val="000000" w:themeColor="text1"/>
          <w:sz w:val="20"/>
          <w:szCs w:val="20"/>
          <w:u w:val="single"/>
        </w:rPr>
        <w:t>Co-Sponsors</w:t>
      </w:r>
      <w:r w:rsidRPr="00A64949">
        <w:rPr>
          <w:color w:val="000000" w:themeColor="text1"/>
          <w:sz w:val="20"/>
          <w:szCs w:val="20"/>
        </w:rPr>
        <w:t xml:space="preserve">:  TC </w:t>
      </w:r>
      <w:r w:rsidR="00A64949" w:rsidRPr="00A64949">
        <w:rPr>
          <w:color w:val="000000" w:themeColor="text1"/>
          <w:sz w:val="20"/>
          <w:szCs w:val="20"/>
        </w:rPr>
        <w:t>5.3, Room Air Distribution, TC 2.1, Physiology and Human Environment</w:t>
      </w:r>
      <w:r w:rsidRPr="00A64949">
        <w:rPr>
          <w:color w:val="000000" w:themeColor="text1"/>
          <w:sz w:val="20"/>
          <w:szCs w:val="20"/>
        </w:rPr>
        <w:t xml:space="preserve">; </w:t>
      </w:r>
      <w:r w:rsidRPr="00A64949">
        <w:rPr>
          <w:color w:val="000000" w:themeColor="text1"/>
          <w:sz w:val="20"/>
          <w:szCs w:val="20"/>
          <w:u w:val="single"/>
          <w:lang w:eastAsia="x-none"/>
        </w:rPr>
        <w:t>Co-funding</w:t>
      </w:r>
      <w:r w:rsidRPr="00A64949">
        <w:rPr>
          <w:color w:val="000000" w:themeColor="text1"/>
          <w:sz w:val="20"/>
          <w:szCs w:val="20"/>
          <w:lang w:eastAsia="x-none"/>
        </w:rPr>
        <w:t>: None;</w:t>
      </w:r>
      <w:r w:rsidRPr="00A64949">
        <w:rPr>
          <w:color w:val="000000" w:themeColor="text1"/>
          <w:sz w:val="20"/>
          <w:szCs w:val="20"/>
        </w:rPr>
        <w:t xml:space="preserve"> </w:t>
      </w:r>
      <w:r w:rsidRPr="00A64949">
        <w:rPr>
          <w:color w:val="000000" w:themeColor="text1"/>
          <w:sz w:val="20"/>
          <w:szCs w:val="20"/>
          <w:u w:val="single"/>
        </w:rPr>
        <w:t>Recommended Contractor</w:t>
      </w:r>
      <w:r w:rsidRPr="00A64949">
        <w:rPr>
          <w:color w:val="000000" w:themeColor="text1"/>
          <w:sz w:val="20"/>
          <w:szCs w:val="20"/>
        </w:rPr>
        <w:t>:</w:t>
      </w:r>
      <w:r w:rsidRPr="00A64949">
        <w:rPr>
          <w:b/>
          <w:color w:val="000000" w:themeColor="text1"/>
          <w:sz w:val="20"/>
          <w:szCs w:val="20"/>
        </w:rPr>
        <w:t xml:space="preserve"> </w:t>
      </w:r>
      <w:r w:rsidRPr="00A64949">
        <w:rPr>
          <w:color w:val="000000" w:themeColor="text1"/>
          <w:sz w:val="20"/>
          <w:szCs w:val="20"/>
        </w:rPr>
        <w:t>TBD;</w:t>
      </w:r>
      <w:r w:rsidRPr="00A64949">
        <w:rPr>
          <w:color w:val="000000" w:themeColor="text1"/>
          <w:sz w:val="20"/>
          <w:szCs w:val="20"/>
          <w:lang w:eastAsia="x-none"/>
        </w:rPr>
        <w:t xml:space="preserve"> </w:t>
      </w:r>
      <w:r w:rsidRPr="00A64949">
        <w:rPr>
          <w:color w:val="000000" w:themeColor="text1"/>
          <w:sz w:val="20"/>
          <w:szCs w:val="20"/>
          <w:u w:val="single"/>
          <w:lang w:eastAsia="x-none"/>
        </w:rPr>
        <w:t>Estimated Duration</w:t>
      </w:r>
      <w:r w:rsidRPr="00A64949">
        <w:rPr>
          <w:color w:val="000000" w:themeColor="text1"/>
          <w:sz w:val="20"/>
          <w:szCs w:val="20"/>
          <w:lang w:eastAsia="x-none"/>
        </w:rPr>
        <w:t xml:space="preserve">: </w:t>
      </w:r>
      <w:r w:rsidR="00A64949" w:rsidRPr="00A64949">
        <w:rPr>
          <w:color w:val="000000" w:themeColor="text1"/>
          <w:sz w:val="20"/>
          <w:szCs w:val="20"/>
          <w:lang w:eastAsia="x-none"/>
        </w:rPr>
        <w:t>18</w:t>
      </w:r>
      <w:r w:rsidRPr="00A64949">
        <w:rPr>
          <w:color w:val="000000" w:themeColor="text1"/>
          <w:sz w:val="20"/>
          <w:szCs w:val="20"/>
          <w:lang w:eastAsia="x-none"/>
        </w:rPr>
        <w:t xml:space="preserve"> months; </w:t>
      </w:r>
      <w:r w:rsidRPr="00A64949">
        <w:rPr>
          <w:color w:val="000000" w:themeColor="text1"/>
          <w:sz w:val="20"/>
          <w:szCs w:val="20"/>
          <w:u w:val="single"/>
          <w:lang w:eastAsia="x-none"/>
        </w:rPr>
        <w:t>Cost to ASHRAE</w:t>
      </w:r>
      <w:r w:rsidRPr="00A64949">
        <w:rPr>
          <w:color w:val="000000" w:themeColor="text1"/>
          <w:sz w:val="20"/>
          <w:szCs w:val="20"/>
          <w:lang w:eastAsia="x-none"/>
        </w:rPr>
        <w:t>: $</w:t>
      </w:r>
      <w:r w:rsidR="00A64949" w:rsidRPr="00A64949">
        <w:rPr>
          <w:color w:val="000000" w:themeColor="text1"/>
          <w:sz w:val="20"/>
          <w:szCs w:val="20"/>
          <w:lang w:eastAsia="x-none"/>
        </w:rPr>
        <w:t>287k</w:t>
      </w:r>
      <w:r w:rsidRPr="00A64949">
        <w:rPr>
          <w:color w:val="000000" w:themeColor="text1"/>
          <w:sz w:val="20"/>
          <w:szCs w:val="20"/>
          <w:lang w:eastAsia="x-none"/>
        </w:rPr>
        <w:t xml:space="preserve"> </w:t>
      </w:r>
      <w:r w:rsidRPr="00A64949">
        <w:rPr>
          <w:color w:val="000000" w:themeColor="text1"/>
          <w:sz w:val="20"/>
          <w:szCs w:val="20"/>
          <w:u w:val="single"/>
          <w:lang w:eastAsia="x-none"/>
        </w:rPr>
        <w:t>Status</w:t>
      </w:r>
      <w:r w:rsidRPr="00A64949">
        <w:rPr>
          <w:color w:val="000000" w:themeColor="text1"/>
          <w:sz w:val="20"/>
          <w:szCs w:val="20"/>
          <w:lang w:eastAsia="x-none"/>
        </w:rPr>
        <w:t>:</w:t>
      </w:r>
      <w:r w:rsidRPr="00A64949">
        <w:rPr>
          <w:b/>
          <w:bCs/>
          <w:color w:val="000000" w:themeColor="text1"/>
          <w:sz w:val="20"/>
          <w:szCs w:val="20"/>
          <w:lang w:eastAsia="x-none"/>
        </w:rPr>
        <w:t xml:space="preserve"> </w:t>
      </w:r>
      <w:r w:rsidRPr="00A64949">
        <w:rPr>
          <w:b/>
          <w:bCs/>
          <w:color w:val="000000" w:themeColor="text1"/>
          <w:sz w:val="20"/>
          <w:szCs w:val="20"/>
        </w:rPr>
        <w:t>Clear RAC Approval conditions with RL so project can bid</w:t>
      </w:r>
      <w:r w:rsidRPr="00A64949">
        <w:rPr>
          <w:b/>
          <w:color w:val="000000" w:themeColor="text1"/>
          <w:sz w:val="20"/>
          <w:szCs w:val="20"/>
        </w:rPr>
        <w:t xml:space="preserve">.   </w:t>
      </w:r>
    </w:p>
    <w:p w14:paraId="4CE97055" w14:textId="77777777" w:rsidR="00484F41" w:rsidRPr="00A64949" w:rsidRDefault="00484F41" w:rsidP="001F510F">
      <w:pPr>
        <w:suppressAutoHyphens/>
        <w:ind w:left="720"/>
        <w:jc w:val="both"/>
        <w:rPr>
          <w:b/>
          <w:bCs/>
          <w:i/>
          <w:color w:val="000000" w:themeColor="text1"/>
          <w:sz w:val="20"/>
          <w:szCs w:val="20"/>
        </w:rPr>
      </w:pPr>
    </w:p>
    <w:p w14:paraId="505E02F8" w14:textId="280A5A81" w:rsidR="00D619D9" w:rsidRPr="00A64949" w:rsidRDefault="00D619D9" w:rsidP="00D619D9">
      <w:pPr>
        <w:numPr>
          <w:ilvl w:val="0"/>
          <w:numId w:val="2"/>
        </w:numPr>
        <w:rPr>
          <w:bCs/>
          <w:color w:val="000000" w:themeColor="text1"/>
          <w:sz w:val="20"/>
          <w:szCs w:val="20"/>
          <w:lang w:eastAsia="x-none"/>
        </w:rPr>
      </w:pPr>
      <w:r w:rsidRPr="00A64949">
        <w:rPr>
          <w:b/>
          <w:color w:val="000000" w:themeColor="text1"/>
          <w:sz w:val="20"/>
          <w:szCs w:val="20"/>
        </w:rPr>
        <w:lastRenderedPageBreak/>
        <w:t>1873-TRP-C</w:t>
      </w:r>
      <w:r w:rsidRPr="00A64949">
        <w:rPr>
          <w:color w:val="000000" w:themeColor="text1"/>
          <w:sz w:val="20"/>
          <w:szCs w:val="20"/>
        </w:rPr>
        <w:t xml:space="preserve">, </w:t>
      </w:r>
      <w:r w:rsidRPr="00A64949">
        <w:rPr>
          <w:rFonts w:ascii="Arial" w:eastAsia="Calibri" w:hAnsi="Arial" w:cs="Arial"/>
          <w:bCs/>
          <w:i/>
          <w:iCs/>
          <w:color w:val="000000" w:themeColor="text1"/>
          <w:sz w:val="22"/>
          <w:szCs w:val="22"/>
        </w:rPr>
        <w:t>“</w:t>
      </w:r>
      <w:r w:rsidR="00A64949" w:rsidRPr="00A64949">
        <w:rPr>
          <w:i/>
          <w:color w:val="000000" w:themeColor="text1"/>
          <w:sz w:val="20"/>
          <w:szCs w:val="20"/>
        </w:rPr>
        <w:t>Upper-Air Ultraviolet Germicidal Irradiation (UVGI) for Tall Spaces</w:t>
      </w:r>
      <w:r w:rsidRPr="00A64949">
        <w:rPr>
          <w:i/>
          <w:color w:val="000000" w:themeColor="text1"/>
          <w:sz w:val="20"/>
          <w:szCs w:val="20"/>
        </w:rPr>
        <w:t>”;</w:t>
      </w:r>
      <w:r w:rsidRPr="00A64949">
        <w:rPr>
          <w:color w:val="000000" w:themeColor="text1"/>
          <w:sz w:val="20"/>
          <w:szCs w:val="20"/>
        </w:rPr>
        <w:t xml:space="preserve"> </w:t>
      </w:r>
      <w:r w:rsidRPr="00A64949">
        <w:rPr>
          <w:color w:val="000000" w:themeColor="text1"/>
          <w:sz w:val="20"/>
          <w:szCs w:val="20"/>
          <w:u w:val="single"/>
        </w:rPr>
        <w:t>Responsible Committee</w:t>
      </w:r>
      <w:r w:rsidRPr="00A64949">
        <w:rPr>
          <w:color w:val="000000" w:themeColor="text1"/>
          <w:sz w:val="20"/>
          <w:szCs w:val="20"/>
        </w:rPr>
        <w:t xml:space="preserve">: </w:t>
      </w:r>
      <w:r w:rsidRPr="00A64949">
        <w:rPr>
          <w:b/>
          <w:bCs/>
          <w:color w:val="000000" w:themeColor="text1"/>
          <w:sz w:val="20"/>
          <w:szCs w:val="20"/>
        </w:rPr>
        <w:t>TC 2.0</w:t>
      </w:r>
      <w:r w:rsidR="00A64949" w:rsidRPr="00A64949">
        <w:rPr>
          <w:b/>
          <w:bCs/>
          <w:color w:val="000000" w:themeColor="text1"/>
          <w:sz w:val="20"/>
          <w:szCs w:val="20"/>
        </w:rPr>
        <w:t xml:space="preserve">9, </w:t>
      </w:r>
      <w:r w:rsidRPr="00A64949">
        <w:rPr>
          <w:b/>
          <w:bCs/>
          <w:color w:val="000000" w:themeColor="text1"/>
          <w:sz w:val="20"/>
          <w:szCs w:val="20"/>
        </w:rPr>
        <w:t xml:space="preserve"> (</w:t>
      </w:r>
      <w:r w:rsidR="00A64949" w:rsidRPr="00A64949">
        <w:rPr>
          <w:color w:val="000000" w:themeColor="text1"/>
          <w:sz w:val="20"/>
          <w:szCs w:val="20"/>
        </w:rPr>
        <w:t>Ultraviolet Air and Surface Treatment</w:t>
      </w:r>
      <w:r w:rsidRPr="00A64949">
        <w:rPr>
          <w:color w:val="000000" w:themeColor="text1"/>
          <w:sz w:val="20"/>
          <w:szCs w:val="20"/>
        </w:rPr>
        <w:t xml:space="preserve">);  </w:t>
      </w:r>
      <w:r w:rsidRPr="00A64949">
        <w:rPr>
          <w:color w:val="000000" w:themeColor="text1"/>
          <w:sz w:val="20"/>
          <w:szCs w:val="20"/>
          <w:u w:val="single"/>
        </w:rPr>
        <w:t>Co-Sponsors</w:t>
      </w:r>
      <w:r w:rsidRPr="00A64949">
        <w:rPr>
          <w:color w:val="000000" w:themeColor="text1"/>
          <w:sz w:val="20"/>
          <w:szCs w:val="20"/>
        </w:rPr>
        <w:t xml:space="preserve">:  TC </w:t>
      </w:r>
      <w:r w:rsidR="00A64949" w:rsidRPr="00A64949">
        <w:rPr>
          <w:color w:val="000000" w:themeColor="text1"/>
          <w:sz w:val="20"/>
          <w:szCs w:val="20"/>
        </w:rPr>
        <w:t>9.6, Healthcare Spaces,</w:t>
      </w:r>
      <w:r w:rsidRPr="00A64949">
        <w:rPr>
          <w:color w:val="000000" w:themeColor="text1"/>
          <w:sz w:val="20"/>
          <w:szCs w:val="20"/>
        </w:rPr>
        <w:t xml:space="preserve"> </w:t>
      </w:r>
      <w:r w:rsidRPr="00A64949">
        <w:rPr>
          <w:color w:val="000000" w:themeColor="text1"/>
          <w:sz w:val="20"/>
          <w:szCs w:val="20"/>
          <w:u w:val="single"/>
          <w:lang w:eastAsia="x-none"/>
        </w:rPr>
        <w:t>Co-funding</w:t>
      </w:r>
      <w:r w:rsidRPr="00A64949">
        <w:rPr>
          <w:color w:val="000000" w:themeColor="text1"/>
          <w:sz w:val="20"/>
          <w:szCs w:val="20"/>
          <w:lang w:eastAsia="x-none"/>
        </w:rPr>
        <w:t>: None;</w:t>
      </w:r>
      <w:r w:rsidRPr="00A64949">
        <w:rPr>
          <w:color w:val="000000" w:themeColor="text1"/>
          <w:sz w:val="20"/>
          <w:szCs w:val="20"/>
        </w:rPr>
        <w:t xml:space="preserve"> </w:t>
      </w:r>
      <w:r w:rsidRPr="00A64949">
        <w:rPr>
          <w:color w:val="000000" w:themeColor="text1"/>
          <w:sz w:val="20"/>
          <w:szCs w:val="20"/>
          <w:u w:val="single"/>
        </w:rPr>
        <w:t>Recommended Contractor</w:t>
      </w:r>
      <w:r w:rsidRPr="00A64949">
        <w:rPr>
          <w:color w:val="000000" w:themeColor="text1"/>
          <w:sz w:val="20"/>
          <w:szCs w:val="20"/>
        </w:rPr>
        <w:t>:</w:t>
      </w:r>
      <w:r w:rsidRPr="00A64949">
        <w:rPr>
          <w:b/>
          <w:color w:val="000000" w:themeColor="text1"/>
          <w:sz w:val="20"/>
          <w:szCs w:val="20"/>
        </w:rPr>
        <w:t xml:space="preserve"> </w:t>
      </w:r>
      <w:r w:rsidRPr="00A64949">
        <w:rPr>
          <w:color w:val="000000" w:themeColor="text1"/>
          <w:sz w:val="20"/>
          <w:szCs w:val="20"/>
        </w:rPr>
        <w:t>TBD;</w:t>
      </w:r>
      <w:r w:rsidRPr="00A64949">
        <w:rPr>
          <w:color w:val="000000" w:themeColor="text1"/>
          <w:sz w:val="20"/>
          <w:szCs w:val="20"/>
          <w:lang w:eastAsia="x-none"/>
        </w:rPr>
        <w:t xml:space="preserve"> </w:t>
      </w:r>
      <w:r w:rsidRPr="00A64949">
        <w:rPr>
          <w:color w:val="000000" w:themeColor="text1"/>
          <w:sz w:val="20"/>
          <w:szCs w:val="20"/>
          <w:u w:val="single"/>
          <w:lang w:eastAsia="x-none"/>
        </w:rPr>
        <w:t>Estimated Duration</w:t>
      </w:r>
      <w:r w:rsidRPr="00A64949">
        <w:rPr>
          <w:color w:val="000000" w:themeColor="text1"/>
          <w:sz w:val="20"/>
          <w:szCs w:val="20"/>
          <w:lang w:eastAsia="x-none"/>
        </w:rPr>
        <w:t xml:space="preserve">: </w:t>
      </w:r>
      <w:r w:rsidR="00A64949" w:rsidRPr="00A64949">
        <w:rPr>
          <w:color w:val="000000" w:themeColor="text1"/>
          <w:sz w:val="20"/>
          <w:szCs w:val="20"/>
          <w:lang w:eastAsia="x-none"/>
        </w:rPr>
        <w:t>18</w:t>
      </w:r>
      <w:r w:rsidRPr="00A64949">
        <w:rPr>
          <w:color w:val="000000" w:themeColor="text1"/>
          <w:sz w:val="20"/>
          <w:szCs w:val="20"/>
          <w:lang w:eastAsia="x-none"/>
        </w:rPr>
        <w:t xml:space="preserve"> months; </w:t>
      </w:r>
      <w:r w:rsidRPr="00A64949">
        <w:rPr>
          <w:color w:val="000000" w:themeColor="text1"/>
          <w:sz w:val="20"/>
          <w:szCs w:val="20"/>
          <w:u w:val="single"/>
          <w:lang w:eastAsia="x-none"/>
        </w:rPr>
        <w:t>Cost to ASHRAE</w:t>
      </w:r>
      <w:r w:rsidRPr="00A64949">
        <w:rPr>
          <w:color w:val="000000" w:themeColor="text1"/>
          <w:sz w:val="20"/>
          <w:szCs w:val="20"/>
          <w:lang w:eastAsia="x-none"/>
        </w:rPr>
        <w:t xml:space="preserve">: $210k </w:t>
      </w:r>
      <w:r w:rsidRPr="00A64949">
        <w:rPr>
          <w:color w:val="000000" w:themeColor="text1"/>
          <w:sz w:val="20"/>
          <w:szCs w:val="20"/>
          <w:u w:val="single"/>
          <w:lang w:eastAsia="x-none"/>
        </w:rPr>
        <w:t>Status</w:t>
      </w:r>
      <w:r w:rsidRPr="00A64949">
        <w:rPr>
          <w:color w:val="000000" w:themeColor="text1"/>
          <w:sz w:val="20"/>
          <w:szCs w:val="20"/>
          <w:lang w:eastAsia="x-none"/>
        </w:rPr>
        <w:t>:</w:t>
      </w:r>
      <w:r w:rsidRPr="00A64949">
        <w:rPr>
          <w:b/>
          <w:bCs/>
          <w:color w:val="000000" w:themeColor="text1"/>
          <w:sz w:val="20"/>
          <w:szCs w:val="20"/>
          <w:lang w:eastAsia="x-none"/>
        </w:rPr>
        <w:t xml:space="preserve"> </w:t>
      </w:r>
      <w:r w:rsidR="00A64949" w:rsidRPr="00A64949">
        <w:rPr>
          <w:color w:val="000000" w:themeColor="text1"/>
          <w:sz w:val="20"/>
          <w:szCs w:val="20"/>
          <w:lang w:eastAsia="x-none"/>
        </w:rPr>
        <w:t>:</w:t>
      </w:r>
      <w:r w:rsidR="00A64949" w:rsidRPr="00A64949">
        <w:rPr>
          <w:b/>
          <w:bCs/>
          <w:color w:val="000000" w:themeColor="text1"/>
          <w:sz w:val="20"/>
          <w:szCs w:val="20"/>
        </w:rPr>
        <w:t xml:space="preserve"> Expand bidders list and clear RAC Approval conditions with RL so project can bid</w:t>
      </w:r>
      <w:r w:rsidR="00A64949" w:rsidRPr="00A64949">
        <w:rPr>
          <w:b/>
          <w:color w:val="000000" w:themeColor="text1"/>
          <w:sz w:val="20"/>
          <w:szCs w:val="20"/>
        </w:rPr>
        <w:t xml:space="preserve">.   </w:t>
      </w:r>
    </w:p>
    <w:p w14:paraId="57F2ECBC" w14:textId="0AF11D96" w:rsidR="00D619D9" w:rsidRPr="00A64949" w:rsidRDefault="00D619D9" w:rsidP="00D619D9">
      <w:pPr>
        <w:ind w:left="720"/>
        <w:rPr>
          <w:bCs/>
          <w:color w:val="000000" w:themeColor="text1"/>
          <w:sz w:val="20"/>
          <w:szCs w:val="20"/>
          <w:highlight w:val="yellow"/>
          <w:lang w:eastAsia="x-none"/>
        </w:rPr>
      </w:pPr>
    </w:p>
    <w:p w14:paraId="75F30B70" w14:textId="30C114B4" w:rsidR="00C14C16" w:rsidRPr="00A64949" w:rsidRDefault="00C14C16" w:rsidP="00C14C16">
      <w:pPr>
        <w:numPr>
          <w:ilvl w:val="0"/>
          <w:numId w:val="2"/>
        </w:numPr>
        <w:rPr>
          <w:bCs/>
          <w:color w:val="000000" w:themeColor="text1"/>
          <w:sz w:val="20"/>
          <w:szCs w:val="20"/>
          <w:lang w:eastAsia="x-none"/>
        </w:rPr>
      </w:pPr>
      <w:r w:rsidRPr="00A64949">
        <w:rPr>
          <w:b/>
          <w:color w:val="000000" w:themeColor="text1"/>
          <w:sz w:val="20"/>
          <w:szCs w:val="20"/>
        </w:rPr>
        <w:t>1882-TRP</w:t>
      </w:r>
      <w:r w:rsidRPr="00A64949">
        <w:rPr>
          <w:color w:val="000000" w:themeColor="text1"/>
          <w:sz w:val="20"/>
          <w:szCs w:val="20"/>
        </w:rPr>
        <w:t xml:space="preserve">, </w:t>
      </w:r>
      <w:r w:rsidRPr="00A64949">
        <w:rPr>
          <w:rFonts w:ascii="Arial" w:eastAsia="Calibri" w:hAnsi="Arial" w:cs="Arial"/>
          <w:bCs/>
          <w:i/>
          <w:iCs/>
          <w:color w:val="000000" w:themeColor="text1"/>
          <w:sz w:val="22"/>
          <w:szCs w:val="22"/>
        </w:rPr>
        <w:t>“</w:t>
      </w:r>
      <w:r w:rsidR="00D619D9" w:rsidRPr="00A64949">
        <w:rPr>
          <w:i/>
          <w:color w:val="000000" w:themeColor="text1"/>
          <w:sz w:val="20"/>
          <w:szCs w:val="20"/>
        </w:rPr>
        <w:t xml:space="preserve">Procedure for Estimating Occupied Space Sound Levels in the Application of UFAD Air Terminals and Air Outlets” </w:t>
      </w:r>
      <w:r w:rsidR="00D619D9" w:rsidRPr="00A64949">
        <w:rPr>
          <w:iCs/>
          <w:color w:val="000000" w:themeColor="text1"/>
          <w:sz w:val="20"/>
          <w:szCs w:val="20"/>
          <w:u w:val="single"/>
        </w:rPr>
        <w:t xml:space="preserve">Responsible Committee: </w:t>
      </w:r>
      <w:r w:rsidR="00D619D9" w:rsidRPr="00A64949">
        <w:rPr>
          <w:b/>
          <w:bCs/>
          <w:color w:val="000000" w:themeColor="text1"/>
          <w:sz w:val="20"/>
          <w:szCs w:val="20"/>
        </w:rPr>
        <w:t>TC 2.06</w:t>
      </w:r>
      <w:r w:rsidR="00A64949" w:rsidRPr="00A64949">
        <w:rPr>
          <w:b/>
          <w:bCs/>
          <w:color w:val="000000" w:themeColor="text1"/>
          <w:sz w:val="20"/>
          <w:szCs w:val="20"/>
        </w:rPr>
        <w:t xml:space="preserve">, </w:t>
      </w:r>
      <w:r w:rsidR="00D619D9" w:rsidRPr="00A64949">
        <w:rPr>
          <w:color w:val="000000" w:themeColor="text1"/>
          <w:sz w:val="20"/>
          <w:szCs w:val="20"/>
        </w:rPr>
        <w:t xml:space="preserve">Sound and Vibration, </w:t>
      </w:r>
      <w:r w:rsidRPr="00A64949">
        <w:rPr>
          <w:color w:val="000000" w:themeColor="text1"/>
          <w:sz w:val="20"/>
          <w:szCs w:val="20"/>
          <w:u w:val="single"/>
        </w:rPr>
        <w:t>Co-Sponsors</w:t>
      </w:r>
      <w:r w:rsidRPr="00A64949">
        <w:rPr>
          <w:color w:val="000000" w:themeColor="text1"/>
          <w:sz w:val="20"/>
          <w:szCs w:val="20"/>
        </w:rPr>
        <w:t xml:space="preserve">:  TC </w:t>
      </w:r>
      <w:r w:rsidR="00A64949" w:rsidRPr="00A64949">
        <w:rPr>
          <w:color w:val="000000" w:themeColor="text1"/>
          <w:sz w:val="20"/>
          <w:szCs w:val="20"/>
        </w:rPr>
        <w:t>5.03, Room Air Distribution</w:t>
      </w:r>
      <w:r w:rsidRPr="00A64949">
        <w:rPr>
          <w:color w:val="000000" w:themeColor="text1"/>
          <w:sz w:val="20"/>
          <w:szCs w:val="20"/>
        </w:rPr>
        <w:t xml:space="preserve">; </w:t>
      </w:r>
      <w:r w:rsidRPr="00A64949">
        <w:rPr>
          <w:color w:val="000000" w:themeColor="text1"/>
          <w:sz w:val="20"/>
          <w:szCs w:val="20"/>
          <w:u w:val="single"/>
          <w:lang w:eastAsia="x-none"/>
        </w:rPr>
        <w:t>Co-funding</w:t>
      </w:r>
      <w:r w:rsidRPr="00A64949">
        <w:rPr>
          <w:color w:val="000000" w:themeColor="text1"/>
          <w:sz w:val="20"/>
          <w:szCs w:val="20"/>
          <w:lang w:eastAsia="x-none"/>
        </w:rPr>
        <w:t>: None;</w:t>
      </w:r>
      <w:r w:rsidRPr="00A64949">
        <w:rPr>
          <w:color w:val="000000" w:themeColor="text1"/>
          <w:sz w:val="20"/>
          <w:szCs w:val="20"/>
        </w:rPr>
        <w:t xml:space="preserve"> </w:t>
      </w:r>
      <w:r w:rsidRPr="00A64949">
        <w:rPr>
          <w:color w:val="000000" w:themeColor="text1"/>
          <w:sz w:val="20"/>
          <w:szCs w:val="20"/>
          <w:u w:val="single"/>
        </w:rPr>
        <w:t>Recommended Contractor</w:t>
      </w:r>
      <w:r w:rsidRPr="00A64949">
        <w:rPr>
          <w:color w:val="000000" w:themeColor="text1"/>
          <w:sz w:val="20"/>
          <w:szCs w:val="20"/>
        </w:rPr>
        <w:t>:</w:t>
      </w:r>
      <w:r w:rsidRPr="00A64949">
        <w:rPr>
          <w:b/>
          <w:color w:val="000000" w:themeColor="text1"/>
          <w:sz w:val="20"/>
          <w:szCs w:val="20"/>
        </w:rPr>
        <w:t xml:space="preserve"> </w:t>
      </w:r>
      <w:r w:rsidRPr="00A64949">
        <w:rPr>
          <w:color w:val="000000" w:themeColor="text1"/>
          <w:sz w:val="20"/>
          <w:szCs w:val="20"/>
        </w:rPr>
        <w:t>TBD;</w:t>
      </w:r>
      <w:r w:rsidRPr="00A64949">
        <w:rPr>
          <w:color w:val="000000" w:themeColor="text1"/>
          <w:sz w:val="20"/>
          <w:szCs w:val="20"/>
          <w:lang w:eastAsia="x-none"/>
        </w:rPr>
        <w:t xml:space="preserve"> </w:t>
      </w:r>
      <w:r w:rsidRPr="00A64949">
        <w:rPr>
          <w:color w:val="000000" w:themeColor="text1"/>
          <w:sz w:val="20"/>
          <w:szCs w:val="20"/>
          <w:u w:val="single"/>
          <w:lang w:eastAsia="x-none"/>
        </w:rPr>
        <w:t>Estimated Duration</w:t>
      </w:r>
      <w:r w:rsidRPr="00A64949">
        <w:rPr>
          <w:color w:val="000000" w:themeColor="text1"/>
          <w:sz w:val="20"/>
          <w:szCs w:val="20"/>
          <w:lang w:eastAsia="x-none"/>
        </w:rPr>
        <w:t xml:space="preserve">: </w:t>
      </w:r>
      <w:r w:rsidR="00A64949" w:rsidRPr="00A64949">
        <w:rPr>
          <w:color w:val="000000" w:themeColor="text1"/>
          <w:sz w:val="20"/>
          <w:szCs w:val="20"/>
          <w:lang w:eastAsia="x-none"/>
        </w:rPr>
        <w:t>18</w:t>
      </w:r>
      <w:r w:rsidRPr="00A64949">
        <w:rPr>
          <w:color w:val="000000" w:themeColor="text1"/>
          <w:sz w:val="20"/>
          <w:szCs w:val="20"/>
          <w:lang w:eastAsia="x-none"/>
        </w:rPr>
        <w:t xml:space="preserve"> months; </w:t>
      </w:r>
      <w:r w:rsidRPr="00A64949">
        <w:rPr>
          <w:color w:val="000000" w:themeColor="text1"/>
          <w:sz w:val="20"/>
          <w:szCs w:val="20"/>
          <w:u w:val="single"/>
          <w:lang w:eastAsia="x-none"/>
        </w:rPr>
        <w:t>Cost to ASHRAE</w:t>
      </w:r>
      <w:r w:rsidRPr="00A64949">
        <w:rPr>
          <w:color w:val="000000" w:themeColor="text1"/>
          <w:sz w:val="20"/>
          <w:szCs w:val="20"/>
          <w:lang w:eastAsia="x-none"/>
        </w:rPr>
        <w:t>: $</w:t>
      </w:r>
      <w:r w:rsidR="00A64949">
        <w:rPr>
          <w:color w:val="000000" w:themeColor="text1"/>
          <w:sz w:val="20"/>
          <w:szCs w:val="20"/>
          <w:lang w:eastAsia="x-none"/>
        </w:rPr>
        <w:t>190k</w:t>
      </w:r>
      <w:r w:rsidRPr="00A64949">
        <w:rPr>
          <w:color w:val="000000" w:themeColor="text1"/>
          <w:sz w:val="20"/>
          <w:szCs w:val="20"/>
          <w:lang w:eastAsia="x-none"/>
        </w:rPr>
        <w:t xml:space="preserve"> </w:t>
      </w:r>
      <w:r w:rsidRPr="00A64949">
        <w:rPr>
          <w:color w:val="000000" w:themeColor="text1"/>
          <w:sz w:val="20"/>
          <w:szCs w:val="20"/>
          <w:u w:val="single"/>
          <w:lang w:eastAsia="x-none"/>
        </w:rPr>
        <w:t>Status</w:t>
      </w:r>
      <w:r w:rsidR="00A64949">
        <w:rPr>
          <w:color w:val="000000" w:themeColor="text1"/>
          <w:sz w:val="20"/>
          <w:szCs w:val="20"/>
          <w:u w:val="single"/>
          <w:lang w:eastAsia="x-none"/>
        </w:rPr>
        <w:t>:</w:t>
      </w:r>
      <w:r w:rsidR="00A64949">
        <w:rPr>
          <w:b/>
          <w:bCs/>
          <w:color w:val="000000" w:themeColor="text1"/>
          <w:sz w:val="20"/>
          <w:szCs w:val="20"/>
        </w:rPr>
        <w:t xml:space="preserve"> Clear </w:t>
      </w:r>
      <w:r w:rsidRPr="00A64949">
        <w:rPr>
          <w:b/>
          <w:bCs/>
          <w:color w:val="000000" w:themeColor="text1"/>
          <w:sz w:val="20"/>
          <w:szCs w:val="20"/>
        </w:rPr>
        <w:t>RAC Approval conditions with RL so project can bid</w:t>
      </w:r>
      <w:r w:rsidRPr="00A64949">
        <w:rPr>
          <w:b/>
          <w:color w:val="000000" w:themeColor="text1"/>
          <w:sz w:val="20"/>
          <w:szCs w:val="20"/>
        </w:rPr>
        <w:t xml:space="preserve">.   </w:t>
      </w:r>
    </w:p>
    <w:p w14:paraId="4184DD97" w14:textId="77777777" w:rsidR="00C14C16" w:rsidRPr="00C14C16" w:rsidRDefault="00C14C16" w:rsidP="001F510F">
      <w:pPr>
        <w:suppressAutoHyphens/>
        <w:ind w:left="720"/>
        <w:jc w:val="both"/>
        <w:rPr>
          <w:b/>
          <w:bCs/>
          <w:i/>
          <w:color w:val="000000" w:themeColor="text1"/>
          <w:sz w:val="20"/>
          <w:szCs w:val="20"/>
        </w:rPr>
      </w:pPr>
    </w:p>
    <w:bookmarkEnd w:id="2"/>
    <w:p w14:paraId="32875076" w14:textId="77777777" w:rsidR="00BF2DB8" w:rsidRPr="00C14C16" w:rsidRDefault="00484F41" w:rsidP="001F510F">
      <w:pPr>
        <w:numPr>
          <w:ilvl w:val="0"/>
          <w:numId w:val="2"/>
        </w:numPr>
        <w:rPr>
          <w:bCs/>
          <w:color w:val="000000" w:themeColor="text1"/>
          <w:sz w:val="20"/>
          <w:szCs w:val="20"/>
          <w:lang w:eastAsia="x-none"/>
        </w:rPr>
      </w:pPr>
      <w:r w:rsidRPr="00C14C16">
        <w:rPr>
          <w:b/>
          <w:color w:val="000000" w:themeColor="text1"/>
          <w:sz w:val="20"/>
          <w:szCs w:val="20"/>
        </w:rPr>
        <w:t>1895</w:t>
      </w:r>
      <w:r w:rsidR="001331EF" w:rsidRPr="00C14C16">
        <w:rPr>
          <w:b/>
          <w:color w:val="000000" w:themeColor="text1"/>
          <w:sz w:val="20"/>
          <w:szCs w:val="20"/>
        </w:rPr>
        <w:t>-TRP</w:t>
      </w:r>
      <w:r w:rsidRPr="00C14C16">
        <w:rPr>
          <w:b/>
          <w:color w:val="000000" w:themeColor="text1"/>
          <w:sz w:val="20"/>
          <w:szCs w:val="20"/>
        </w:rPr>
        <w:t>-C</w:t>
      </w:r>
      <w:r w:rsidR="001331EF" w:rsidRPr="00C14C16">
        <w:rPr>
          <w:color w:val="000000" w:themeColor="text1"/>
          <w:sz w:val="20"/>
          <w:szCs w:val="20"/>
        </w:rPr>
        <w:t xml:space="preserve">, </w:t>
      </w:r>
      <w:r w:rsidR="001331EF" w:rsidRPr="00C14C16">
        <w:rPr>
          <w:rFonts w:ascii="Arial" w:eastAsia="Calibri" w:hAnsi="Arial" w:cs="Arial"/>
          <w:bCs/>
          <w:i/>
          <w:iCs/>
          <w:color w:val="000000" w:themeColor="text1"/>
          <w:sz w:val="22"/>
          <w:szCs w:val="22"/>
        </w:rPr>
        <w:t>“</w:t>
      </w:r>
      <w:r w:rsidR="00B22E7F" w:rsidRPr="00C14C16">
        <w:rPr>
          <w:i/>
          <w:color w:val="000000" w:themeColor="text1"/>
          <w:sz w:val="20"/>
          <w:szCs w:val="20"/>
        </w:rPr>
        <w:t>Effect of penetration through particle pre-filters on the performance of gas filters</w:t>
      </w:r>
      <w:r w:rsidR="001331EF" w:rsidRPr="00C14C16">
        <w:rPr>
          <w:i/>
          <w:color w:val="000000" w:themeColor="text1"/>
          <w:sz w:val="20"/>
          <w:szCs w:val="20"/>
        </w:rPr>
        <w:t>”;</w:t>
      </w:r>
      <w:r w:rsidR="001331EF" w:rsidRPr="00C14C16">
        <w:rPr>
          <w:color w:val="000000" w:themeColor="text1"/>
          <w:sz w:val="20"/>
          <w:szCs w:val="20"/>
        </w:rPr>
        <w:t xml:space="preserve"> </w:t>
      </w:r>
      <w:r w:rsidR="001331EF" w:rsidRPr="00C14C16">
        <w:rPr>
          <w:color w:val="000000" w:themeColor="text1"/>
          <w:sz w:val="20"/>
          <w:szCs w:val="20"/>
          <w:u w:val="single"/>
        </w:rPr>
        <w:t>Responsible Committee</w:t>
      </w:r>
      <w:r w:rsidR="001331EF" w:rsidRPr="00C14C16">
        <w:rPr>
          <w:color w:val="000000" w:themeColor="text1"/>
          <w:sz w:val="20"/>
          <w:szCs w:val="20"/>
        </w:rPr>
        <w:t xml:space="preserve">: </w:t>
      </w:r>
      <w:r w:rsidR="001331EF" w:rsidRPr="00C14C16">
        <w:rPr>
          <w:b/>
          <w:bCs/>
          <w:color w:val="000000" w:themeColor="text1"/>
          <w:sz w:val="20"/>
          <w:szCs w:val="20"/>
        </w:rPr>
        <w:t>TC</w:t>
      </w:r>
      <w:r w:rsidR="00B22E7F" w:rsidRPr="00C14C16">
        <w:rPr>
          <w:b/>
          <w:bCs/>
          <w:color w:val="000000" w:themeColor="text1"/>
          <w:sz w:val="20"/>
          <w:szCs w:val="20"/>
        </w:rPr>
        <w:t xml:space="preserve"> 2.03 (</w:t>
      </w:r>
      <w:r w:rsidR="00B22E7F" w:rsidRPr="00C14C16">
        <w:rPr>
          <w:color w:val="000000" w:themeColor="text1"/>
          <w:sz w:val="20"/>
          <w:szCs w:val="20"/>
        </w:rPr>
        <w:t xml:space="preserve">Gaseous Air Contaminants and Gas Contaminant Removal Equipment);  </w:t>
      </w:r>
      <w:r w:rsidR="00B22E7F" w:rsidRPr="00C14C16">
        <w:rPr>
          <w:color w:val="000000" w:themeColor="text1"/>
          <w:sz w:val="20"/>
          <w:szCs w:val="20"/>
          <w:u w:val="single"/>
        </w:rPr>
        <w:t>Co-Sponsors</w:t>
      </w:r>
      <w:r w:rsidR="00B22E7F" w:rsidRPr="00C14C16">
        <w:rPr>
          <w:color w:val="000000" w:themeColor="text1"/>
          <w:sz w:val="20"/>
          <w:szCs w:val="20"/>
        </w:rPr>
        <w:t>:  TC 2.04 Particulate Air Contaminants and Particulate Contaminant Removal Equipment , GPC 35 Method for Determining the Energy Consumption Caused by Air-Cleaning and Filtration Devices</w:t>
      </w:r>
      <w:r w:rsidR="001331EF" w:rsidRPr="00C14C16">
        <w:rPr>
          <w:color w:val="000000" w:themeColor="text1"/>
          <w:sz w:val="20"/>
          <w:szCs w:val="20"/>
        </w:rPr>
        <w:t xml:space="preserve">; </w:t>
      </w:r>
      <w:r w:rsidR="001331EF" w:rsidRPr="00C14C16">
        <w:rPr>
          <w:color w:val="000000" w:themeColor="text1"/>
          <w:sz w:val="20"/>
          <w:szCs w:val="20"/>
          <w:u w:val="single"/>
          <w:lang w:eastAsia="x-none"/>
        </w:rPr>
        <w:t>Co-funding</w:t>
      </w:r>
      <w:r w:rsidR="001331EF" w:rsidRPr="00C14C16">
        <w:rPr>
          <w:color w:val="000000" w:themeColor="text1"/>
          <w:sz w:val="20"/>
          <w:szCs w:val="20"/>
          <w:lang w:eastAsia="x-none"/>
        </w:rPr>
        <w:t>: None;</w:t>
      </w:r>
      <w:r w:rsidR="001331EF" w:rsidRPr="00C14C16">
        <w:rPr>
          <w:color w:val="000000" w:themeColor="text1"/>
          <w:sz w:val="20"/>
          <w:szCs w:val="20"/>
        </w:rPr>
        <w:t xml:space="preserve"> </w:t>
      </w:r>
      <w:r w:rsidR="001331EF" w:rsidRPr="00C14C16">
        <w:rPr>
          <w:color w:val="000000" w:themeColor="text1"/>
          <w:sz w:val="20"/>
          <w:szCs w:val="20"/>
          <w:u w:val="single"/>
        </w:rPr>
        <w:t>Recommended Contractor</w:t>
      </w:r>
      <w:r w:rsidR="001331EF" w:rsidRPr="00C14C16">
        <w:rPr>
          <w:color w:val="000000" w:themeColor="text1"/>
          <w:sz w:val="20"/>
          <w:szCs w:val="20"/>
        </w:rPr>
        <w:t>:</w:t>
      </w:r>
      <w:r w:rsidR="001331EF" w:rsidRPr="00C14C16">
        <w:rPr>
          <w:b/>
          <w:color w:val="000000" w:themeColor="text1"/>
          <w:sz w:val="20"/>
          <w:szCs w:val="20"/>
        </w:rPr>
        <w:t xml:space="preserve"> </w:t>
      </w:r>
      <w:r w:rsidR="001331EF" w:rsidRPr="00C14C16">
        <w:rPr>
          <w:color w:val="000000" w:themeColor="text1"/>
          <w:sz w:val="20"/>
          <w:szCs w:val="20"/>
        </w:rPr>
        <w:t>TBD;</w:t>
      </w:r>
      <w:r w:rsidR="001331EF" w:rsidRPr="00C14C16">
        <w:rPr>
          <w:color w:val="000000" w:themeColor="text1"/>
          <w:sz w:val="20"/>
          <w:szCs w:val="20"/>
          <w:lang w:eastAsia="x-none"/>
        </w:rPr>
        <w:t xml:space="preserve"> </w:t>
      </w:r>
      <w:r w:rsidR="001331EF" w:rsidRPr="00C14C16">
        <w:rPr>
          <w:color w:val="000000" w:themeColor="text1"/>
          <w:sz w:val="20"/>
          <w:szCs w:val="20"/>
          <w:u w:val="single"/>
          <w:lang w:eastAsia="x-none"/>
        </w:rPr>
        <w:t>Estimated Duration</w:t>
      </w:r>
      <w:r w:rsidR="001331EF" w:rsidRPr="00C14C16">
        <w:rPr>
          <w:color w:val="000000" w:themeColor="text1"/>
          <w:sz w:val="20"/>
          <w:szCs w:val="20"/>
          <w:lang w:eastAsia="x-none"/>
        </w:rPr>
        <w:t xml:space="preserve">: </w:t>
      </w:r>
      <w:r w:rsidR="00B22E7F" w:rsidRPr="00C14C16">
        <w:rPr>
          <w:color w:val="000000" w:themeColor="text1"/>
          <w:sz w:val="20"/>
          <w:szCs w:val="20"/>
          <w:lang w:eastAsia="x-none"/>
        </w:rPr>
        <w:t>24</w:t>
      </w:r>
      <w:r w:rsidR="001331EF" w:rsidRPr="00C14C16">
        <w:rPr>
          <w:color w:val="000000" w:themeColor="text1"/>
          <w:sz w:val="20"/>
          <w:szCs w:val="20"/>
          <w:lang w:eastAsia="x-none"/>
        </w:rPr>
        <w:t xml:space="preserve"> months; </w:t>
      </w:r>
      <w:r w:rsidR="001331EF" w:rsidRPr="00C14C16">
        <w:rPr>
          <w:color w:val="000000" w:themeColor="text1"/>
          <w:sz w:val="20"/>
          <w:szCs w:val="20"/>
          <w:u w:val="single"/>
          <w:lang w:eastAsia="x-none"/>
        </w:rPr>
        <w:t>Cost to ASHRAE</w:t>
      </w:r>
      <w:r w:rsidR="001331EF" w:rsidRPr="00C14C16">
        <w:rPr>
          <w:color w:val="000000" w:themeColor="text1"/>
          <w:sz w:val="20"/>
          <w:szCs w:val="20"/>
          <w:lang w:eastAsia="x-none"/>
        </w:rPr>
        <w:t>: $</w:t>
      </w:r>
      <w:r w:rsidR="00B22E7F" w:rsidRPr="00C14C16">
        <w:rPr>
          <w:color w:val="000000" w:themeColor="text1"/>
          <w:sz w:val="20"/>
          <w:szCs w:val="20"/>
          <w:lang w:eastAsia="x-none"/>
        </w:rPr>
        <w:t>210</w:t>
      </w:r>
      <w:r w:rsidR="001331EF" w:rsidRPr="00C14C16">
        <w:rPr>
          <w:color w:val="000000" w:themeColor="text1"/>
          <w:sz w:val="20"/>
          <w:szCs w:val="20"/>
          <w:lang w:eastAsia="x-none"/>
        </w:rPr>
        <w:t xml:space="preserve">k </w:t>
      </w:r>
      <w:r w:rsidR="001331EF" w:rsidRPr="00C14C16">
        <w:rPr>
          <w:color w:val="000000" w:themeColor="text1"/>
          <w:sz w:val="20"/>
          <w:szCs w:val="20"/>
          <w:u w:val="single"/>
          <w:lang w:eastAsia="x-none"/>
        </w:rPr>
        <w:t>Status</w:t>
      </w:r>
      <w:r w:rsidR="001331EF" w:rsidRPr="00C14C16">
        <w:rPr>
          <w:color w:val="000000" w:themeColor="text1"/>
          <w:sz w:val="20"/>
          <w:szCs w:val="20"/>
          <w:lang w:eastAsia="x-none"/>
        </w:rPr>
        <w:t>:</w:t>
      </w:r>
      <w:r w:rsidR="001331EF" w:rsidRPr="00C14C16">
        <w:rPr>
          <w:b/>
          <w:bCs/>
          <w:color w:val="000000" w:themeColor="text1"/>
          <w:sz w:val="20"/>
          <w:szCs w:val="20"/>
          <w:lang w:eastAsia="x-none"/>
        </w:rPr>
        <w:t xml:space="preserve"> </w:t>
      </w:r>
      <w:r w:rsidR="001331EF" w:rsidRPr="00C14C16">
        <w:rPr>
          <w:b/>
          <w:bCs/>
          <w:color w:val="000000" w:themeColor="text1"/>
          <w:sz w:val="20"/>
          <w:szCs w:val="20"/>
        </w:rPr>
        <w:t>Clear RAC Approval conditions with RL so project can bid</w:t>
      </w:r>
      <w:r w:rsidR="001331EF" w:rsidRPr="00C14C16">
        <w:rPr>
          <w:b/>
          <w:color w:val="000000" w:themeColor="text1"/>
          <w:sz w:val="20"/>
          <w:szCs w:val="20"/>
        </w:rPr>
        <w:t xml:space="preserve">.   </w:t>
      </w:r>
    </w:p>
    <w:p w14:paraId="09858730" w14:textId="77777777" w:rsidR="00CF3C3C" w:rsidRPr="00D619D9" w:rsidRDefault="00CF3C3C" w:rsidP="00C14C16">
      <w:pPr>
        <w:rPr>
          <w:b/>
          <w:color w:val="000000" w:themeColor="text1"/>
          <w:sz w:val="20"/>
          <w:szCs w:val="20"/>
        </w:rPr>
      </w:pPr>
    </w:p>
    <w:p w14:paraId="0A7B0A95" w14:textId="5880EB85" w:rsidR="00D619D9" w:rsidRPr="00D619D9" w:rsidRDefault="00D619D9" w:rsidP="00D619D9">
      <w:pPr>
        <w:numPr>
          <w:ilvl w:val="0"/>
          <w:numId w:val="2"/>
        </w:numPr>
        <w:rPr>
          <w:bCs/>
          <w:color w:val="000000" w:themeColor="text1"/>
          <w:sz w:val="20"/>
          <w:szCs w:val="20"/>
          <w:lang w:eastAsia="x-none"/>
        </w:rPr>
      </w:pPr>
      <w:r w:rsidRPr="00D619D9">
        <w:rPr>
          <w:b/>
          <w:color w:val="000000" w:themeColor="text1"/>
          <w:sz w:val="20"/>
          <w:szCs w:val="20"/>
        </w:rPr>
        <w:t>1918-TRP-R</w:t>
      </w:r>
      <w:r w:rsidRPr="00D619D9">
        <w:rPr>
          <w:color w:val="000000" w:themeColor="text1"/>
          <w:sz w:val="20"/>
          <w:szCs w:val="20"/>
        </w:rPr>
        <w:t xml:space="preserve">, </w:t>
      </w:r>
      <w:r w:rsidRPr="00D619D9">
        <w:rPr>
          <w:rFonts w:eastAsia="Calibri"/>
          <w:bCs/>
          <w:i/>
          <w:iCs/>
          <w:color w:val="000000" w:themeColor="text1"/>
          <w:sz w:val="20"/>
          <w:szCs w:val="20"/>
        </w:rPr>
        <w:t>“</w:t>
      </w:r>
      <w:r w:rsidRPr="00D619D9">
        <w:rPr>
          <w:i/>
          <w:color w:val="000000" w:themeColor="text1"/>
          <w:sz w:val="20"/>
          <w:szCs w:val="20"/>
        </w:rPr>
        <w:t xml:space="preserve">The verification of openings, the limitations </w:t>
      </w:r>
      <w:proofErr w:type="spellStart"/>
      <w:r w:rsidRPr="00D619D9">
        <w:rPr>
          <w:i/>
          <w:color w:val="000000" w:themeColor="text1"/>
          <w:sz w:val="20"/>
          <w:szCs w:val="20"/>
        </w:rPr>
        <w:t>fo</w:t>
      </w:r>
      <w:proofErr w:type="spellEnd"/>
      <w:r w:rsidRPr="00D619D9">
        <w:rPr>
          <w:i/>
          <w:color w:val="000000" w:themeColor="text1"/>
          <w:sz w:val="20"/>
          <w:szCs w:val="20"/>
        </w:rPr>
        <w:t xml:space="preserve"> openings, air distribution and humidity conditions in naturally ventilation spaces to complement section 6.4 of ASHRAE Standard 62.1”;</w:t>
      </w:r>
      <w:r w:rsidRPr="00D619D9">
        <w:rPr>
          <w:color w:val="000000" w:themeColor="text1"/>
          <w:sz w:val="20"/>
          <w:szCs w:val="20"/>
        </w:rPr>
        <w:t xml:space="preserve"> </w:t>
      </w:r>
      <w:r w:rsidRPr="00D619D9">
        <w:rPr>
          <w:color w:val="000000" w:themeColor="text1"/>
          <w:sz w:val="20"/>
          <w:szCs w:val="20"/>
          <w:u w:val="single"/>
        </w:rPr>
        <w:t>Responsible Committee</w:t>
      </w:r>
      <w:r w:rsidRPr="00D619D9">
        <w:rPr>
          <w:color w:val="000000" w:themeColor="text1"/>
          <w:sz w:val="20"/>
          <w:szCs w:val="20"/>
        </w:rPr>
        <w:t xml:space="preserve">: </w:t>
      </w:r>
      <w:r w:rsidRPr="00D619D9">
        <w:rPr>
          <w:b/>
          <w:bCs/>
          <w:color w:val="000000" w:themeColor="text1"/>
          <w:sz w:val="20"/>
          <w:szCs w:val="20"/>
        </w:rPr>
        <w:t>TC 4.03 (</w:t>
      </w:r>
      <w:r w:rsidRPr="00D619D9">
        <w:rPr>
          <w:color w:val="000000" w:themeColor="text1"/>
          <w:sz w:val="20"/>
          <w:szCs w:val="20"/>
        </w:rPr>
        <w:t xml:space="preserve">Ventilation and Infiltration Requirements);  </w:t>
      </w:r>
      <w:r w:rsidRPr="00D619D9">
        <w:rPr>
          <w:color w:val="000000" w:themeColor="text1"/>
          <w:sz w:val="20"/>
          <w:szCs w:val="20"/>
          <w:u w:val="single"/>
        </w:rPr>
        <w:t>Co-Sponsors</w:t>
      </w:r>
      <w:r w:rsidRPr="00D619D9">
        <w:rPr>
          <w:color w:val="000000" w:themeColor="text1"/>
          <w:sz w:val="20"/>
          <w:szCs w:val="20"/>
        </w:rPr>
        <w:t xml:space="preserve">:  None; </w:t>
      </w:r>
      <w:r w:rsidRPr="00D619D9">
        <w:rPr>
          <w:color w:val="000000" w:themeColor="text1"/>
          <w:sz w:val="20"/>
          <w:szCs w:val="20"/>
          <w:u w:val="single"/>
          <w:lang w:eastAsia="x-none"/>
        </w:rPr>
        <w:t>Co-funding</w:t>
      </w:r>
      <w:r w:rsidRPr="00D619D9">
        <w:rPr>
          <w:color w:val="000000" w:themeColor="text1"/>
          <w:sz w:val="20"/>
          <w:szCs w:val="20"/>
          <w:lang w:eastAsia="x-none"/>
        </w:rPr>
        <w:t>: None;</w:t>
      </w:r>
      <w:r w:rsidRPr="00D619D9">
        <w:rPr>
          <w:color w:val="000000" w:themeColor="text1"/>
          <w:sz w:val="20"/>
          <w:szCs w:val="20"/>
        </w:rPr>
        <w:t xml:space="preserve"> </w:t>
      </w:r>
      <w:r w:rsidRPr="00D619D9">
        <w:rPr>
          <w:color w:val="000000" w:themeColor="text1"/>
          <w:sz w:val="20"/>
          <w:szCs w:val="20"/>
          <w:u w:val="single"/>
        </w:rPr>
        <w:t>Recommended Contractor</w:t>
      </w:r>
      <w:r w:rsidRPr="00D619D9">
        <w:rPr>
          <w:color w:val="000000" w:themeColor="text1"/>
          <w:sz w:val="20"/>
          <w:szCs w:val="20"/>
        </w:rPr>
        <w:t>:</w:t>
      </w:r>
      <w:r w:rsidRPr="00D619D9">
        <w:rPr>
          <w:b/>
          <w:color w:val="000000" w:themeColor="text1"/>
          <w:sz w:val="20"/>
          <w:szCs w:val="20"/>
        </w:rPr>
        <w:t xml:space="preserve"> </w:t>
      </w:r>
      <w:r w:rsidRPr="00D619D9">
        <w:rPr>
          <w:color w:val="000000" w:themeColor="text1"/>
          <w:sz w:val="20"/>
          <w:szCs w:val="20"/>
        </w:rPr>
        <w:t>TBD;</w:t>
      </w:r>
      <w:r w:rsidRPr="00D619D9">
        <w:rPr>
          <w:color w:val="000000" w:themeColor="text1"/>
          <w:sz w:val="20"/>
          <w:szCs w:val="20"/>
          <w:lang w:eastAsia="x-none"/>
        </w:rPr>
        <w:t xml:space="preserve"> </w:t>
      </w:r>
      <w:r w:rsidRPr="00D619D9">
        <w:rPr>
          <w:color w:val="000000" w:themeColor="text1"/>
          <w:sz w:val="20"/>
          <w:szCs w:val="20"/>
          <w:u w:val="single"/>
          <w:lang w:eastAsia="x-none"/>
        </w:rPr>
        <w:t>Estimated Duration</w:t>
      </w:r>
      <w:r w:rsidRPr="00D619D9">
        <w:rPr>
          <w:color w:val="000000" w:themeColor="text1"/>
          <w:sz w:val="20"/>
          <w:szCs w:val="20"/>
          <w:lang w:eastAsia="x-none"/>
        </w:rPr>
        <w:t xml:space="preserve">: 12 months; </w:t>
      </w:r>
      <w:r w:rsidRPr="00D619D9">
        <w:rPr>
          <w:color w:val="000000" w:themeColor="text1"/>
          <w:sz w:val="20"/>
          <w:szCs w:val="20"/>
          <w:u w:val="single"/>
          <w:lang w:eastAsia="x-none"/>
        </w:rPr>
        <w:t>Cost to ASHRAE</w:t>
      </w:r>
      <w:r w:rsidRPr="00D619D9">
        <w:rPr>
          <w:color w:val="000000" w:themeColor="text1"/>
          <w:sz w:val="20"/>
          <w:szCs w:val="20"/>
          <w:lang w:eastAsia="x-none"/>
        </w:rPr>
        <w:t xml:space="preserve">: $106k </w:t>
      </w:r>
      <w:r w:rsidRPr="00D619D9">
        <w:rPr>
          <w:color w:val="000000" w:themeColor="text1"/>
          <w:sz w:val="20"/>
          <w:szCs w:val="20"/>
          <w:u w:val="single"/>
          <w:lang w:eastAsia="x-none"/>
        </w:rPr>
        <w:t>Status</w:t>
      </w:r>
      <w:r w:rsidRPr="00D619D9">
        <w:rPr>
          <w:color w:val="000000" w:themeColor="text1"/>
          <w:sz w:val="20"/>
          <w:szCs w:val="20"/>
          <w:lang w:eastAsia="x-none"/>
        </w:rPr>
        <w:t>:</w:t>
      </w:r>
      <w:r w:rsidRPr="00D619D9">
        <w:rPr>
          <w:b/>
          <w:bCs/>
          <w:color w:val="000000" w:themeColor="text1"/>
          <w:sz w:val="20"/>
          <w:szCs w:val="20"/>
          <w:lang w:eastAsia="x-none"/>
        </w:rPr>
        <w:t xml:space="preserve"> </w:t>
      </w:r>
      <w:r w:rsidRPr="00D619D9">
        <w:rPr>
          <w:b/>
          <w:bCs/>
          <w:color w:val="000000" w:themeColor="text1"/>
          <w:sz w:val="20"/>
          <w:szCs w:val="20"/>
        </w:rPr>
        <w:t>Clear RAC Approval conditions with RL so project can bid</w:t>
      </w:r>
      <w:r w:rsidRPr="00D619D9">
        <w:rPr>
          <w:b/>
          <w:color w:val="000000" w:themeColor="text1"/>
          <w:sz w:val="20"/>
          <w:szCs w:val="20"/>
        </w:rPr>
        <w:t xml:space="preserve">.   </w:t>
      </w:r>
    </w:p>
    <w:p w14:paraId="074FFF45" w14:textId="77777777" w:rsidR="007C7181" w:rsidRPr="00D619D9" w:rsidRDefault="007C7181" w:rsidP="00C14C16">
      <w:pPr>
        <w:rPr>
          <w:bCs/>
          <w:color w:val="000000" w:themeColor="text1"/>
          <w:sz w:val="20"/>
          <w:szCs w:val="20"/>
          <w:lang w:eastAsia="x-none"/>
        </w:rPr>
      </w:pPr>
    </w:p>
    <w:p w14:paraId="2300A00F" w14:textId="77777777" w:rsidR="00875DF9" w:rsidRPr="00D619D9" w:rsidRDefault="007C7181" w:rsidP="001F510F">
      <w:pPr>
        <w:numPr>
          <w:ilvl w:val="0"/>
          <w:numId w:val="2"/>
        </w:numPr>
        <w:rPr>
          <w:bCs/>
          <w:color w:val="000000" w:themeColor="text1"/>
          <w:sz w:val="20"/>
          <w:szCs w:val="20"/>
          <w:lang w:eastAsia="x-none"/>
        </w:rPr>
      </w:pPr>
      <w:bookmarkStart w:id="3" w:name="_Hlk173918994"/>
      <w:r w:rsidRPr="00D619D9">
        <w:rPr>
          <w:b/>
          <w:color w:val="000000" w:themeColor="text1"/>
          <w:sz w:val="20"/>
          <w:szCs w:val="20"/>
        </w:rPr>
        <w:t>1925</w:t>
      </w:r>
      <w:r w:rsidR="001331EF" w:rsidRPr="00D619D9">
        <w:rPr>
          <w:b/>
          <w:color w:val="000000" w:themeColor="text1"/>
          <w:sz w:val="20"/>
          <w:szCs w:val="20"/>
        </w:rPr>
        <w:t>-TRP</w:t>
      </w:r>
      <w:r w:rsidRPr="00D619D9">
        <w:rPr>
          <w:b/>
          <w:color w:val="000000" w:themeColor="text1"/>
          <w:sz w:val="20"/>
          <w:szCs w:val="20"/>
        </w:rPr>
        <w:t>-C</w:t>
      </w:r>
      <w:r w:rsidR="001331EF" w:rsidRPr="00D619D9">
        <w:rPr>
          <w:bCs/>
          <w:color w:val="000000" w:themeColor="text1"/>
          <w:sz w:val="20"/>
          <w:szCs w:val="20"/>
        </w:rPr>
        <w:t xml:space="preserve">, </w:t>
      </w:r>
      <w:r w:rsidR="001331EF" w:rsidRPr="00D619D9">
        <w:rPr>
          <w:rFonts w:eastAsia="Calibri"/>
          <w:bCs/>
          <w:i/>
          <w:iCs/>
          <w:color w:val="000000" w:themeColor="text1"/>
          <w:sz w:val="20"/>
          <w:szCs w:val="20"/>
        </w:rPr>
        <w:t>“</w:t>
      </w:r>
      <w:r w:rsidRPr="00D619D9">
        <w:rPr>
          <w:bCs/>
          <w:i/>
          <w:color w:val="000000" w:themeColor="text1"/>
          <w:sz w:val="20"/>
          <w:szCs w:val="20"/>
        </w:rPr>
        <w:t>Development of view clarity metrics for fenestration systems</w:t>
      </w:r>
      <w:r w:rsidR="001331EF" w:rsidRPr="00D619D9">
        <w:rPr>
          <w:bCs/>
          <w:i/>
          <w:color w:val="000000" w:themeColor="text1"/>
          <w:sz w:val="20"/>
          <w:szCs w:val="20"/>
        </w:rPr>
        <w:t>”;</w:t>
      </w:r>
      <w:r w:rsidR="001331EF" w:rsidRPr="00D619D9">
        <w:rPr>
          <w:bCs/>
          <w:color w:val="000000" w:themeColor="text1"/>
          <w:sz w:val="20"/>
          <w:szCs w:val="20"/>
        </w:rPr>
        <w:t xml:space="preserve"> </w:t>
      </w:r>
      <w:r w:rsidR="001331EF" w:rsidRPr="00D619D9">
        <w:rPr>
          <w:bCs/>
          <w:color w:val="000000" w:themeColor="text1"/>
          <w:sz w:val="20"/>
          <w:szCs w:val="20"/>
          <w:u w:val="single"/>
        </w:rPr>
        <w:t>Responsible Committee</w:t>
      </w:r>
      <w:r w:rsidR="001331EF" w:rsidRPr="00D619D9">
        <w:rPr>
          <w:bCs/>
          <w:color w:val="000000" w:themeColor="text1"/>
          <w:sz w:val="20"/>
          <w:szCs w:val="20"/>
        </w:rPr>
        <w:t xml:space="preserve">: </w:t>
      </w:r>
      <w:r w:rsidR="00875DF9" w:rsidRPr="00D619D9">
        <w:rPr>
          <w:bCs/>
          <w:color w:val="000000" w:themeColor="text1"/>
          <w:sz w:val="20"/>
          <w:szCs w:val="20"/>
        </w:rPr>
        <w:t>TC 4.05 (Fenestration</w:t>
      </w:r>
      <w:r w:rsidR="001331EF" w:rsidRPr="00D619D9">
        <w:rPr>
          <w:bCs/>
          <w:color w:val="000000" w:themeColor="text1"/>
          <w:sz w:val="20"/>
          <w:szCs w:val="20"/>
        </w:rPr>
        <w:t xml:space="preserve">); </w:t>
      </w:r>
      <w:r w:rsidR="001331EF" w:rsidRPr="00D619D9">
        <w:rPr>
          <w:bCs/>
          <w:color w:val="000000" w:themeColor="text1"/>
          <w:sz w:val="20"/>
          <w:szCs w:val="20"/>
          <w:u w:val="single"/>
        </w:rPr>
        <w:t>Co-Sponsors</w:t>
      </w:r>
      <w:r w:rsidR="001331EF" w:rsidRPr="00D619D9">
        <w:rPr>
          <w:bCs/>
          <w:color w:val="000000" w:themeColor="text1"/>
          <w:sz w:val="20"/>
          <w:szCs w:val="20"/>
        </w:rPr>
        <w:t xml:space="preserve">: None; </w:t>
      </w:r>
      <w:r w:rsidR="001331EF" w:rsidRPr="00D619D9">
        <w:rPr>
          <w:bCs/>
          <w:color w:val="000000" w:themeColor="text1"/>
          <w:sz w:val="20"/>
          <w:szCs w:val="20"/>
          <w:u w:val="single"/>
          <w:lang w:eastAsia="x-none"/>
        </w:rPr>
        <w:t>Co-funding</w:t>
      </w:r>
      <w:r w:rsidR="001331EF" w:rsidRPr="00D619D9">
        <w:rPr>
          <w:bCs/>
          <w:color w:val="000000" w:themeColor="text1"/>
          <w:sz w:val="20"/>
          <w:szCs w:val="20"/>
          <w:lang w:eastAsia="x-none"/>
        </w:rPr>
        <w:t>: None;</w:t>
      </w:r>
      <w:r w:rsidR="001331EF" w:rsidRPr="00D619D9">
        <w:rPr>
          <w:bCs/>
          <w:color w:val="000000" w:themeColor="text1"/>
          <w:sz w:val="20"/>
          <w:szCs w:val="20"/>
        </w:rPr>
        <w:t xml:space="preserve"> </w:t>
      </w:r>
      <w:r w:rsidR="001331EF" w:rsidRPr="00D619D9">
        <w:rPr>
          <w:bCs/>
          <w:color w:val="000000" w:themeColor="text1"/>
          <w:sz w:val="20"/>
          <w:szCs w:val="20"/>
          <w:u w:val="single"/>
        </w:rPr>
        <w:t>Recommended Contractor</w:t>
      </w:r>
      <w:r w:rsidR="001331EF" w:rsidRPr="00D619D9">
        <w:rPr>
          <w:bCs/>
          <w:color w:val="000000" w:themeColor="text1"/>
          <w:sz w:val="20"/>
          <w:szCs w:val="20"/>
        </w:rPr>
        <w:t>: TBD;</w:t>
      </w:r>
      <w:r w:rsidR="001331EF" w:rsidRPr="00D619D9">
        <w:rPr>
          <w:bCs/>
          <w:color w:val="000000" w:themeColor="text1"/>
          <w:sz w:val="20"/>
          <w:szCs w:val="20"/>
          <w:lang w:eastAsia="x-none"/>
        </w:rPr>
        <w:t xml:space="preserve"> </w:t>
      </w:r>
      <w:r w:rsidR="001331EF" w:rsidRPr="00D619D9">
        <w:rPr>
          <w:bCs/>
          <w:color w:val="000000" w:themeColor="text1"/>
          <w:sz w:val="20"/>
          <w:szCs w:val="20"/>
          <w:u w:val="single"/>
          <w:lang w:eastAsia="x-none"/>
        </w:rPr>
        <w:t>Estimated Duration</w:t>
      </w:r>
      <w:r w:rsidR="001331EF" w:rsidRPr="00D619D9">
        <w:rPr>
          <w:bCs/>
          <w:color w:val="000000" w:themeColor="text1"/>
          <w:sz w:val="20"/>
          <w:szCs w:val="20"/>
          <w:lang w:eastAsia="x-none"/>
        </w:rPr>
        <w:t xml:space="preserve">: </w:t>
      </w:r>
      <w:r w:rsidR="00875DF9" w:rsidRPr="00D619D9">
        <w:rPr>
          <w:bCs/>
          <w:color w:val="000000" w:themeColor="text1"/>
          <w:sz w:val="20"/>
          <w:szCs w:val="20"/>
          <w:lang w:eastAsia="x-none"/>
        </w:rPr>
        <w:t>24</w:t>
      </w:r>
      <w:r w:rsidR="001331EF" w:rsidRPr="00D619D9">
        <w:rPr>
          <w:bCs/>
          <w:color w:val="000000" w:themeColor="text1"/>
          <w:sz w:val="20"/>
          <w:szCs w:val="20"/>
          <w:lang w:eastAsia="x-none"/>
        </w:rPr>
        <w:t xml:space="preserve"> months; </w:t>
      </w:r>
      <w:r w:rsidR="001331EF" w:rsidRPr="00D619D9">
        <w:rPr>
          <w:bCs/>
          <w:color w:val="000000" w:themeColor="text1"/>
          <w:sz w:val="20"/>
          <w:szCs w:val="20"/>
          <w:u w:val="single"/>
          <w:lang w:eastAsia="x-none"/>
        </w:rPr>
        <w:t>Cost to ASHRAE</w:t>
      </w:r>
      <w:r w:rsidR="001331EF" w:rsidRPr="00D619D9">
        <w:rPr>
          <w:bCs/>
          <w:color w:val="000000" w:themeColor="text1"/>
          <w:sz w:val="20"/>
          <w:szCs w:val="20"/>
          <w:lang w:eastAsia="x-none"/>
        </w:rPr>
        <w:t>: $</w:t>
      </w:r>
      <w:r w:rsidR="00875DF9" w:rsidRPr="00D619D9">
        <w:rPr>
          <w:bCs/>
          <w:color w:val="000000" w:themeColor="text1"/>
          <w:sz w:val="20"/>
          <w:szCs w:val="20"/>
          <w:lang w:eastAsia="x-none"/>
        </w:rPr>
        <w:t>200</w:t>
      </w:r>
      <w:r w:rsidR="001331EF" w:rsidRPr="00D619D9">
        <w:rPr>
          <w:bCs/>
          <w:color w:val="000000" w:themeColor="text1"/>
          <w:sz w:val="20"/>
          <w:szCs w:val="20"/>
          <w:lang w:eastAsia="x-none"/>
        </w:rPr>
        <w:t xml:space="preserve">k </w:t>
      </w:r>
      <w:r w:rsidR="001331EF" w:rsidRPr="00D619D9">
        <w:rPr>
          <w:b/>
          <w:color w:val="000000" w:themeColor="text1"/>
          <w:sz w:val="20"/>
          <w:szCs w:val="20"/>
          <w:u w:val="single"/>
          <w:lang w:eastAsia="x-none"/>
        </w:rPr>
        <w:t>Status</w:t>
      </w:r>
      <w:r w:rsidR="001331EF" w:rsidRPr="00D619D9">
        <w:rPr>
          <w:b/>
          <w:color w:val="000000" w:themeColor="text1"/>
          <w:sz w:val="20"/>
          <w:szCs w:val="20"/>
          <w:lang w:eastAsia="x-none"/>
        </w:rPr>
        <w:t xml:space="preserve">:  </w:t>
      </w:r>
      <w:r w:rsidR="001331EF" w:rsidRPr="00D619D9">
        <w:rPr>
          <w:b/>
          <w:color w:val="000000" w:themeColor="text1"/>
          <w:sz w:val="20"/>
          <w:szCs w:val="20"/>
        </w:rPr>
        <w:t>Clear RAC Approval conditions with RL so project can bid.</w:t>
      </w:r>
    </w:p>
    <w:bookmarkEnd w:id="3"/>
    <w:p w14:paraId="48ADD2D1" w14:textId="77777777" w:rsidR="00875DF9" w:rsidRPr="00D619D9" w:rsidRDefault="00875DF9" w:rsidP="00C14C16">
      <w:pPr>
        <w:rPr>
          <w:bCs/>
          <w:color w:val="000000" w:themeColor="text1"/>
          <w:sz w:val="20"/>
          <w:szCs w:val="20"/>
          <w:lang w:eastAsia="x-none"/>
        </w:rPr>
      </w:pPr>
    </w:p>
    <w:p w14:paraId="7F1F5F35" w14:textId="03B81A4D" w:rsidR="00C14C16" w:rsidRPr="00D619D9" w:rsidRDefault="00C14C16" w:rsidP="006070CB">
      <w:pPr>
        <w:numPr>
          <w:ilvl w:val="0"/>
          <w:numId w:val="2"/>
        </w:numPr>
        <w:rPr>
          <w:i/>
          <w:color w:val="000000" w:themeColor="text1"/>
          <w:sz w:val="20"/>
          <w:szCs w:val="20"/>
        </w:rPr>
      </w:pPr>
      <w:r w:rsidRPr="00D619D9">
        <w:rPr>
          <w:b/>
          <w:color w:val="000000" w:themeColor="text1"/>
          <w:sz w:val="20"/>
          <w:szCs w:val="20"/>
        </w:rPr>
        <w:t>1936-TRP-C</w:t>
      </w:r>
      <w:r w:rsidRPr="00D619D9">
        <w:rPr>
          <w:color w:val="000000" w:themeColor="text1"/>
          <w:sz w:val="20"/>
          <w:szCs w:val="20"/>
        </w:rPr>
        <w:t xml:space="preserve">, </w:t>
      </w:r>
      <w:r w:rsidRPr="00D619D9">
        <w:rPr>
          <w:rFonts w:eastAsia="Calibri"/>
          <w:bCs/>
          <w:i/>
          <w:iCs/>
          <w:color w:val="000000" w:themeColor="text1"/>
          <w:sz w:val="20"/>
          <w:szCs w:val="20"/>
        </w:rPr>
        <w:t>“</w:t>
      </w:r>
      <w:r w:rsidR="006070CB" w:rsidRPr="00D619D9">
        <w:rPr>
          <w:i/>
          <w:color w:val="000000" w:themeColor="text1"/>
          <w:sz w:val="20"/>
          <w:szCs w:val="20"/>
        </w:rPr>
        <w:t>Evaluation of relative impact of air change rate (ACR) and airflow patterns on the ventilation performance of indoor spaces</w:t>
      </w:r>
      <w:r w:rsidRPr="00D619D9">
        <w:rPr>
          <w:i/>
          <w:color w:val="000000" w:themeColor="text1"/>
          <w:sz w:val="20"/>
          <w:szCs w:val="20"/>
        </w:rPr>
        <w:t>”;</w:t>
      </w:r>
      <w:r w:rsidRPr="00D619D9">
        <w:rPr>
          <w:color w:val="000000" w:themeColor="text1"/>
          <w:sz w:val="20"/>
          <w:szCs w:val="20"/>
        </w:rPr>
        <w:t xml:space="preserve"> </w:t>
      </w:r>
      <w:r w:rsidRPr="00D619D9">
        <w:rPr>
          <w:color w:val="000000" w:themeColor="text1"/>
          <w:sz w:val="20"/>
          <w:szCs w:val="20"/>
          <w:u w:val="single"/>
        </w:rPr>
        <w:t>Responsible Committee</w:t>
      </w:r>
      <w:r w:rsidRPr="00D619D9">
        <w:rPr>
          <w:color w:val="000000" w:themeColor="text1"/>
          <w:sz w:val="20"/>
          <w:szCs w:val="20"/>
        </w:rPr>
        <w:t xml:space="preserve">: </w:t>
      </w:r>
      <w:r w:rsidR="006070CB" w:rsidRPr="00D619D9">
        <w:rPr>
          <w:b/>
          <w:bCs/>
          <w:color w:val="000000" w:themeColor="text1"/>
          <w:sz w:val="20"/>
          <w:szCs w:val="20"/>
        </w:rPr>
        <w:t>MTG.AC</w:t>
      </w:r>
      <w:r w:rsidR="00D619D9" w:rsidRPr="00D619D9">
        <w:rPr>
          <w:b/>
          <w:bCs/>
          <w:color w:val="000000" w:themeColor="text1"/>
          <w:sz w:val="20"/>
          <w:szCs w:val="20"/>
        </w:rPr>
        <w:t>R</w:t>
      </w:r>
      <w:r w:rsidRPr="00D619D9">
        <w:rPr>
          <w:b/>
          <w:bCs/>
          <w:color w:val="000000" w:themeColor="text1"/>
          <w:sz w:val="20"/>
          <w:szCs w:val="20"/>
        </w:rPr>
        <w:t xml:space="preserve"> </w:t>
      </w:r>
      <w:r w:rsidRPr="00D619D9">
        <w:rPr>
          <w:color w:val="000000" w:themeColor="text1"/>
          <w:sz w:val="20"/>
          <w:szCs w:val="20"/>
        </w:rPr>
        <w:t>(</w:t>
      </w:r>
      <w:r w:rsidR="00D619D9" w:rsidRPr="00D619D9">
        <w:rPr>
          <w:color w:val="000000" w:themeColor="text1"/>
          <w:sz w:val="20"/>
          <w:szCs w:val="20"/>
        </w:rPr>
        <w:t>Air Change Rate</w:t>
      </w:r>
      <w:r w:rsidRPr="00D619D9">
        <w:rPr>
          <w:color w:val="000000" w:themeColor="text1"/>
          <w:sz w:val="20"/>
          <w:szCs w:val="20"/>
        </w:rPr>
        <w:t xml:space="preserve">);  </w:t>
      </w:r>
      <w:r w:rsidRPr="00D619D9">
        <w:rPr>
          <w:color w:val="000000" w:themeColor="text1"/>
          <w:sz w:val="20"/>
          <w:szCs w:val="20"/>
          <w:u w:val="single"/>
        </w:rPr>
        <w:t>Co-Sponsors</w:t>
      </w:r>
      <w:r w:rsidRPr="00D619D9">
        <w:rPr>
          <w:color w:val="000000" w:themeColor="text1"/>
          <w:sz w:val="20"/>
          <w:szCs w:val="20"/>
        </w:rPr>
        <w:t xml:space="preserve">:  </w:t>
      </w:r>
      <w:r w:rsidR="00D619D9" w:rsidRPr="00D619D9">
        <w:rPr>
          <w:color w:val="000000" w:themeColor="text1"/>
          <w:sz w:val="20"/>
          <w:szCs w:val="20"/>
        </w:rPr>
        <w:t>None</w:t>
      </w:r>
      <w:r w:rsidRPr="00D619D9">
        <w:rPr>
          <w:color w:val="000000" w:themeColor="text1"/>
          <w:sz w:val="20"/>
          <w:szCs w:val="20"/>
        </w:rPr>
        <w:t xml:space="preserve">; </w:t>
      </w:r>
      <w:r w:rsidRPr="00D619D9">
        <w:rPr>
          <w:color w:val="000000" w:themeColor="text1"/>
          <w:sz w:val="20"/>
          <w:szCs w:val="20"/>
          <w:u w:val="single"/>
          <w:lang w:eastAsia="x-none"/>
        </w:rPr>
        <w:t>Co-funding</w:t>
      </w:r>
      <w:r w:rsidRPr="00D619D9">
        <w:rPr>
          <w:color w:val="000000" w:themeColor="text1"/>
          <w:sz w:val="20"/>
          <w:szCs w:val="20"/>
          <w:lang w:eastAsia="x-none"/>
        </w:rPr>
        <w:t xml:space="preserve">: </w:t>
      </w:r>
      <w:r w:rsidR="00D619D9" w:rsidRPr="00D619D9">
        <w:rPr>
          <w:color w:val="000000" w:themeColor="text1"/>
          <w:sz w:val="20"/>
          <w:szCs w:val="20"/>
          <w:lang w:eastAsia="x-none"/>
        </w:rPr>
        <w:t>Price Industries $60k, Phoenix Control $25k</w:t>
      </w:r>
      <w:r w:rsidRPr="00D619D9">
        <w:rPr>
          <w:color w:val="000000" w:themeColor="text1"/>
          <w:sz w:val="20"/>
          <w:szCs w:val="20"/>
          <w:lang w:eastAsia="x-none"/>
        </w:rPr>
        <w:t>;</w:t>
      </w:r>
      <w:r w:rsidRPr="00D619D9">
        <w:rPr>
          <w:color w:val="000000" w:themeColor="text1"/>
          <w:sz w:val="20"/>
          <w:szCs w:val="20"/>
        </w:rPr>
        <w:t xml:space="preserve"> </w:t>
      </w:r>
      <w:r w:rsidRPr="00D619D9">
        <w:rPr>
          <w:color w:val="000000" w:themeColor="text1"/>
          <w:sz w:val="20"/>
          <w:szCs w:val="20"/>
          <w:u w:val="single"/>
        </w:rPr>
        <w:t>Recommended Contractor</w:t>
      </w:r>
      <w:r w:rsidRPr="00D619D9">
        <w:rPr>
          <w:color w:val="000000" w:themeColor="text1"/>
          <w:sz w:val="20"/>
          <w:szCs w:val="20"/>
        </w:rPr>
        <w:t>:</w:t>
      </w:r>
      <w:r w:rsidRPr="00D619D9">
        <w:rPr>
          <w:b/>
          <w:color w:val="000000" w:themeColor="text1"/>
          <w:sz w:val="20"/>
          <w:szCs w:val="20"/>
        </w:rPr>
        <w:t xml:space="preserve"> </w:t>
      </w:r>
      <w:r w:rsidRPr="00D619D9">
        <w:rPr>
          <w:color w:val="000000" w:themeColor="text1"/>
          <w:sz w:val="20"/>
          <w:szCs w:val="20"/>
        </w:rPr>
        <w:t>TBD;</w:t>
      </w:r>
      <w:r w:rsidRPr="00D619D9">
        <w:rPr>
          <w:color w:val="000000" w:themeColor="text1"/>
          <w:sz w:val="20"/>
          <w:szCs w:val="20"/>
          <w:lang w:eastAsia="x-none"/>
        </w:rPr>
        <w:t xml:space="preserve"> </w:t>
      </w:r>
      <w:r w:rsidRPr="00D619D9">
        <w:rPr>
          <w:color w:val="000000" w:themeColor="text1"/>
          <w:sz w:val="20"/>
          <w:szCs w:val="20"/>
          <w:u w:val="single"/>
          <w:lang w:eastAsia="x-none"/>
        </w:rPr>
        <w:t>Estimated Duration</w:t>
      </w:r>
      <w:r w:rsidRPr="00D619D9">
        <w:rPr>
          <w:color w:val="000000" w:themeColor="text1"/>
          <w:sz w:val="20"/>
          <w:szCs w:val="20"/>
          <w:lang w:eastAsia="x-none"/>
        </w:rPr>
        <w:t xml:space="preserve">: </w:t>
      </w:r>
      <w:r w:rsidR="00D619D9" w:rsidRPr="00D619D9">
        <w:rPr>
          <w:color w:val="000000" w:themeColor="text1"/>
          <w:sz w:val="20"/>
          <w:szCs w:val="20"/>
          <w:lang w:eastAsia="x-none"/>
        </w:rPr>
        <w:t>36</w:t>
      </w:r>
      <w:r w:rsidRPr="00D619D9">
        <w:rPr>
          <w:color w:val="000000" w:themeColor="text1"/>
          <w:sz w:val="20"/>
          <w:szCs w:val="20"/>
          <w:lang w:eastAsia="x-none"/>
        </w:rPr>
        <w:t xml:space="preserve"> months; </w:t>
      </w:r>
      <w:r w:rsidRPr="00D619D9">
        <w:rPr>
          <w:color w:val="000000" w:themeColor="text1"/>
          <w:sz w:val="20"/>
          <w:szCs w:val="20"/>
          <w:u w:val="single"/>
          <w:lang w:eastAsia="x-none"/>
        </w:rPr>
        <w:t>Cost to ASHRAE</w:t>
      </w:r>
      <w:r w:rsidRPr="00D619D9">
        <w:rPr>
          <w:color w:val="000000" w:themeColor="text1"/>
          <w:sz w:val="20"/>
          <w:szCs w:val="20"/>
          <w:lang w:eastAsia="x-none"/>
        </w:rPr>
        <w:t>: $</w:t>
      </w:r>
      <w:r w:rsidR="00D619D9" w:rsidRPr="00D619D9">
        <w:rPr>
          <w:color w:val="000000" w:themeColor="text1"/>
          <w:sz w:val="20"/>
          <w:szCs w:val="20"/>
          <w:lang w:eastAsia="x-none"/>
        </w:rPr>
        <w:t>315</w:t>
      </w:r>
      <w:r w:rsidRPr="00D619D9">
        <w:rPr>
          <w:color w:val="000000" w:themeColor="text1"/>
          <w:sz w:val="20"/>
          <w:szCs w:val="20"/>
          <w:lang w:eastAsia="x-none"/>
        </w:rPr>
        <w:t xml:space="preserve">k </w:t>
      </w:r>
      <w:r w:rsidRPr="00D619D9">
        <w:rPr>
          <w:color w:val="000000" w:themeColor="text1"/>
          <w:sz w:val="20"/>
          <w:szCs w:val="20"/>
          <w:u w:val="single"/>
          <w:lang w:eastAsia="x-none"/>
        </w:rPr>
        <w:t>Status</w:t>
      </w:r>
      <w:r w:rsidRPr="00D619D9">
        <w:rPr>
          <w:color w:val="000000" w:themeColor="text1"/>
          <w:sz w:val="20"/>
          <w:szCs w:val="20"/>
          <w:lang w:eastAsia="x-none"/>
        </w:rPr>
        <w:t>:</w:t>
      </w:r>
      <w:r w:rsidRPr="00D619D9">
        <w:rPr>
          <w:b/>
          <w:bCs/>
          <w:color w:val="000000" w:themeColor="text1"/>
          <w:sz w:val="20"/>
          <w:szCs w:val="20"/>
          <w:lang w:eastAsia="x-none"/>
        </w:rPr>
        <w:t xml:space="preserve"> </w:t>
      </w:r>
      <w:r w:rsidRPr="00D619D9">
        <w:rPr>
          <w:b/>
          <w:bCs/>
          <w:color w:val="000000" w:themeColor="text1"/>
          <w:sz w:val="20"/>
          <w:szCs w:val="20"/>
        </w:rPr>
        <w:t>Clear RAC Approval conditions with RL so project can bid</w:t>
      </w:r>
      <w:r w:rsidRPr="00D619D9">
        <w:rPr>
          <w:b/>
          <w:color w:val="000000" w:themeColor="text1"/>
          <w:sz w:val="20"/>
          <w:szCs w:val="20"/>
        </w:rPr>
        <w:t xml:space="preserve">.   </w:t>
      </w:r>
    </w:p>
    <w:p w14:paraId="441BF1FD" w14:textId="77777777" w:rsidR="00C14C16" w:rsidRPr="00D619D9" w:rsidRDefault="00C14C16" w:rsidP="00C14C16">
      <w:pPr>
        <w:rPr>
          <w:bCs/>
          <w:color w:val="000000" w:themeColor="text1"/>
          <w:sz w:val="20"/>
          <w:szCs w:val="20"/>
          <w:lang w:eastAsia="x-none"/>
        </w:rPr>
      </w:pPr>
    </w:p>
    <w:p w14:paraId="4F7D7BC2" w14:textId="77777777" w:rsidR="007C7181" w:rsidRPr="00D619D9" w:rsidRDefault="007C7181" w:rsidP="001F510F">
      <w:pPr>
        <w:numPr>
          <w:ilvl w:val="0"/>
          <w:numId w:val="2"/>
        </w:numPr>
        <w:rPr>
          <w:bCs/>
          <w:color w:val="000000" w:themeColor="text1"/>
          <w:sz w:val="20"/>
          <w:szCs w:val="20"/>
          <w:lang w:eastAsia="x-none"/>
        </w:rPr>
      </w:pPr>
      <w:bookmarkStart w:id="4" w:name="_Hlk173919327"/>
      <w:r w:rsidRPr="00D619D9">
        <w:rPr>
          <w:b/>
          <w:color w:val="000000" w:themeColor="text1"/>
          <w:sz w:val="20"/>
          <w:szCs w:val="20"/>
        </w:rPr>
        <w:t>1950-C-TRP</w:t>
      </w:r>
      <w:r w:rsidRPr="00D619D9">
        <w:rPr>
          <w:color w:val="000000" w:themeColor="text1"/>
          <w:sz w:val="20"/>
          <w:szCs w:val="20"/>
        </w:rPr>
        <w:t xml:space="preserve">, </w:t>
      </w:r>
      <w:r w:rsidRPr="00D619D9">
        <w:rPr>
          <w:rFonts w:eastAsia="Calibri"/>
          <w:bCs/>
          <w:i/>
          <w:iCs/>
          <w:color w:val="000000" w:themeColor="text1"/>
          <w:sz w:val="20"/>
          <w:szCs w:val="20"/>
        </w:rPr>
        <w:t>“</w:t>
      </w:r>
      <w:r w:rsidR="00576208" w:rsidRPr="00D619D9">
        <w:rPr>
          <w:i/>
          <w:color w:val="000000" w:themeColor="text1"/>
          <w:sz w:val="20"/>
          <w:szCs w:val="20"/>
        </w:rPr>
        <w:t>Effect of residential exhaust terminations on jet mechanics and resulting required intake separation</w:t>
      </w:r>
      <w:r w:rsidRPr="00D619D9">
        <w:rPr>
          <w:i/>
          <w:color w:val="000000" w:themeColor="text1"/>
          <w:sz w:val="20"/>
          <w:szCs w:val="20"/>
        </w:rPr>
        <w:t>”;</w:t>
      </w:r>
      <w:r w:rsidRPr="00D619D9">
        <w:rPr>
          <w:color w:val="000000" w:themeColor="text1"/>
          <w:sz w:val="20"/>
          <w:szCs w:val="20"/>
        </w:rPr>
        <w:t xml:space="preserve"> </w:t>
      </w:r>
      <w:r w:rsidRPr="00D619D9">
        <w:rPr>
          <w:color w:val="000000" w:themeColor="text1"/>
          <w:sz w:val="20"/>
          <w:szCs w:val="20"/>
          <w:u w:val="single"/>
        </w:rPr>
        <w:t>Responsible Committee</w:t>
      </w:r>
      <w:r w:rsidRPr="00D619D9">
        <w:rPr>
          <w:color w:val="000000" w:themeColor="text1"/>
          <w:sz w:val="20"/>
          <w:szCs w:val="20"/>
        </w:rPr>
        <w:t xml:space="preserve">: </w:t>
      </w:r>
      <w:r w:rsidR="00E67D2A" w:rsidRPr="00D619D9">
        <w:rPr>
          <w:b/>
          <w:bCs/>
          <w:color w:val="000000" w:themeColor="text1"/>
          <w:sz w:val="20"/>
          <w:szCs w:val="20"/>
        </w:rPr>
        <w:t xml:space="preserve">TC 4.03 </w:t>
      </w:r>
      <w:r w:rsidR="00E67D2A" w:rsidRPr="00D619D9">
        <w:rPr>
          <w:color w:val="000000" w:themeColor="text1"/>
          <w:sz w:val="20"/>
          <w:szCs w:val="20"/>
        </w:rPr>
        <w:t>Ventilation Requirements &amp; Infiltration;</w:t>
      </w:r>
      <w:r w:rsidR="00576208" w:rsidRPr="00D619D9">
        <w:rPr>
          <w:b/>
          <w:bCs/>
          <w:color w:val="000000" w:themeColor="text1"/>
          <w:sz w:val="20"/>
          <w:szCs w:val="20"/>
        </w:rPr>
        <w:t xml:space="preserve">),   </w:t>
      </w:r>
      <w:r w:rsidR="00576208" w:rsidRPr="00D619D9">
        <w:rPr>
          <w:color w:val="000000" w:themeColor="text1"/>
          <w:sz w:val="20"/>
          <w:szCs w:val="20"/>
          <w:u w:val="single"/>
        </w:rPr>
        <w:t>Co-Sponsors</w:t>
      </w:r>
      <w:r w:rsidR="00576208" w:rsidRPr="00D619D9">
        <w:rPr>
          <w:color w:val="000000" w:themeColor="text1"/>
          <w:sz w:val="20"/>
          <w:szCs w:val="20"/>
        </w:rPr>
        <w:t>: SSPC 62.1, Ventilation and Acceptable Indoor Air Quality</w:t>
      </w:r>
      <w:r w:rsidRPr="00D619D9">
        <w:rPr>
          <w:color w:val="000000" w:themeColor="text1"/>
          <w:sz w:val="20"/>
          <w:szCs w:val="20"/>
        </w:rPr>
        <w:t xml:space="preserve">; None; </w:t>
      </w:r>
      <w:r w:rsidRPr="00D619D9">
        <w:rPr>
          <w:color w:val="000000" w:themeColor="text1"/>
          <w:sz w:val="20"/>
          <w:szCs w:val="20"/>
          <w:u w:val="single"/>
          <w:lang w:eastAsia="x-none"/>
        </w:rPr>
        <w:t>Co-funding</w:t>
      </w:r>
      <w:r w:rsidRPr="00D619D9">
        <w:rPr>
          <w:color w:val="000000" w:themeColor="text1"/>
          <w:sz w:val="20"/>
          <w:szCs w:val="20"/>
          <w:lang w:eastAsia="x-none"/>
        </w:rPr>
        <w:t>: None;</w:t>
      </w:r>
      <w:r w:rsidRPr="00D619D9">
        <w:rPr>
          <w:color w:val="000000" w:themeColor="text1"/>
          <w:sz w:val="20"/>
          <w:szCs w:val="20"/>
        </w:rPr>
        <w:t xml:space="preserve"> </w:t>
      </w:r>
      <w:r w:rsidRPr="00D619D9">
        <w:rPr>
          <w:color w:val="000000" w:themeColor="text1"/>
          <w:sz w:val="20"/>
          <w:szCs w:val="20"/>
          <w:u w:val="single"/>
        </w:rPr>
        <w:t>Recommended Contractor</w:t>
      </w:r>
      <w:r w:rsidRPr="00D619D9">
        <w:rPr>
          <w:color w:val="000000" w:themeColor="text1"/>
          <w:sz w:val="20"/>
          <w:szCs w:val="20"/>
        </w:rPr>
        <w:t>:</w:t>
      </w:r>
      <w:r w:rsidRPr="00D619D9">
        <w:rPr>
          <w:b/>
          <w:color w:val="000000" w:themeColor="text1"/>
          <w:sz w:val="20"/>
          <w:szCs w:val="20"/>
        </w:rPr>
        <w:t xml:space="preserve"> </w:t>
      </w:r>
      <w:r w:rsidRPr="00D619D9">
        <w:rPr>
          <w:color w:val="000000" w:themeColor="text1"/>
          <w:sz w:val="20"/>
          <w:szCs w:val="20"/>
        </w:rPr>
        <w:t>TBD;</w:t>
      </w:r>
      <w:r w:rsidRPr="00D619D9">
        <w:rPr>
          <w:color w:val="000000" w:themeColor="text1"/>
          <w:sz w:val="20"/>
          <w:szCs w:val="20"/>
          <w:lang w:eastAsia="x-none"/>
        </w:rPr>
        <w:t xml:space="preserve"> </w:t>
      </w:r>
      <w:r w:rsidRPr="00D619D9">
        <w:rPr>
          <w:color w:val="000000" w:themeColor="text1"/>
          <w:sz w:val="20"/>
          <w:szCs w:val="20"/>
          <w:u w:val="single"/>
          <w:lang w:eastAsia="x-none"/>
        </w:rPr>
        <w:t>Estimated Duration</w:t>
      </w:r>
      <w:r w:rsidRPr="00D619D9">
        <w:rPr>
          <w:color w:val="000000" w:themeColor="text1"/>
          <w:sz w:val="20"/>
          <w:szCs w:val="20"/>
          <w:lang w:eastAsia="x-none"/>
        </w:rPr>
        <w:t>:</w:t>
      </w:r>
      <w:r w:rsidR="00875DF9" w:rsidRPr="00D619D9">
        <w:rPr>
          <w:color w:val="000000" w:themeColor="text1"/>
          <w:sz w:val="20"/>
          <w:szCs w:val="20"/>
          <w:lang w:eastAsia="x-none"/>
        </w:rPr>
        <w:t xml:space="preserve"> 24</w:t>
      </w:r>
      <w:r w:rsidRPr="00D619D9">
        <w:rPr>
          <w:color w:val="000000" w:themeColor="text1"/>
          <w:sz w:val="20"/>
          <w:szCs w:val="20"/>
          <w:lang w:eastAsia="x-none"/>
        </w:rPr>
        <w:t xml:space="preserve"> months; </w:t>
      </w:r>
      <w:r w:rsidRPr="00D619D9">
        <w:rPr>
          <w:color w:val="000000" w:themeColor="text1"/>
          <w:sz w:val="20"/>
          <w:szCs w:val="20"/>
          <w:u w:val="single"/>
          <w:lang w:eastAsia="x-none"/>
        </w:rPr>
        <w:t>Cost to ASHRAE</w:t>
      </w:r>
      <w:r w:rsidRPr="00D619D9">
        <w:rPr>
          <w:color w:val="000000" w:themeColor="text1"/>
          <w:sz w:val="20"/>
          <w:szCs w:val="20"/>
          <w:lang w:eastAsia="x-none"/>
        </w:rPr>
        <w:t>: $</w:t>
      </w:r>
      <w:r w:rsidR="00875DF9" w:rsidRPr="00D619D9">
        <w:rPr>
          <w:color w:val="000000" w:themeColor="text1"/>
          <w:sz w:val="20"/>
          <w:szCs w:val="20"/>
          <w:lang w:eastAsia="x-none"/>
        </w:rPr>
        <w:t>250</w:t>
      </w:r>
      <w:r w:rsidRPr="00D619D9">
        <w:rPr>
          <w:color w:val="000000" w:themeColor="text1"/>
          <w:sz w:val="20"/>
          <w:szCs w:val="20"/>
          <w:lang w:eastAsia="x-none"/>
        </w:rPr>
        <w:t xml:space="preserve">k </w:t>
      </w:r>
      <w:r w:rsidRPr="00D619D9">
        <w:rPr>
          <w:color w:val="000000" w:themeColor="text1"/>
          <w:sz w:val="20"/>
          <w:szCs w:val="20"/>
          <w:u w:val="single"/>
          <w:lang w:eastAsia="x-none"/>
        </w:rPr>
        <w:t>Status</w:t>
      </w:r>
      <w:r w:rsidRPr="00D619D9">
        <w:rPr>
          <w:color w:val="000000" w:themeColor="text1"/>
          <w:sz w:val="20"/>
          <w:szCs w:val="20"/>
          <w:lang w:eastAsia="x-none"/>
        </w:rPr>
        <w:t>:</w:t>
      </w:r>
      <w:r w:rsidRPr="00D619D9">
        <w:rPr>
          <w:b/>
          <w:bCs/>
          <w:color w:val="000000" w:themeColor="text1"/>
          <w:sz w:val="20"/>
          <w:szCs w:val="20"/>
          <w:lang w:eastAsia="x-none"/>
        </w:rPr>
        <w:t xml:space="preserve"> </w:t>
      </w:r>
      <w:r w:rsidRPr="00D619D9">
        <w:rPr>
          <w:b/>
          <w:bCs/>
          <w:color w:val="000000" w:themeColor="text1"/>
          <w:sz w:val="20"/>
          <w:szCs w:val="20"/>
        </w:rPr>
        <w:t>Clear RAC Approval conditions with RL so project can bid</w:t>
      </w:r>
      <w:bookmarkEnd w:id="4"/>
      <w:r w:rsidRPr="00D619D9">
        <w:rPr>
          <w:b/>
          <w:color w:val="000000" w:themeColor="text1"/>
          <w:sz w:val="20"/>
          <w:szCs w:val="20"/>
        </w:rPr>
        <w:t xml:space="preserve">.   </w:t>
      </w:r>
    </w:p>
    <w:p w14:paraId="359C5963" w14:textId="77777777" w:rsidR="00C14C16" w:rsidRPr="00D619D9" w:rsidRDefault="00C14C16" w:rsidP="00C14C16">
      <w:pPr>
        <w:pStyle w:val="ListParagraph"/>
        <w:rPr>
          <w:bCs/>
          <w:color w:val="000000" w:themeColor="text1"/>
          <w:sz w:val="20"/>
          <w:szCs w:val="20"/>
          <w:lang w:eastAsia="x-none"/>
        </w:rPr>
      </w:pPr>
    </w:p>
    <w:p w14:paraId="40D1399F" w14:textId="7210CD34" w:rsidR="00C14C16" w:rsidRPr="00D619D9" w:rsidRDefault="00C14C16" w:rsidP="006070CB">
      <w:pPr>
        <w:numPr>
          <w:ilvl w:val="0"/>
          <w:numId w:val="2"/>
        </w:numPr>
        <w:rPr>
          <w:bCs/>
          <w:color w:val="000000" w:themeColor="text1"/>
          <w:sz w:val="20"/>
          <w:szCs w:val="20"/>
          <w:lang w:eastAsia="x-none"/>
        </w:rPr>
      </w:pPr>
      <w:r w:rsidRPr="00D619D9">
        <w:rPr>
          <w:b/>
          <w:color w:val="000000" w:themeColor="text1"/>
          <w:sz w:val="20"/>
          <w:szCs w:val="20"/>
        </w:rPr>
        <w:t>1970-TRP-C</w:t>
      </w:r>
      <w:r w:rsidRPr="00D619D9">
        <w:rPr>
          <w:color w:val="000000" w:themeColor="text1"/>
          <w:sz w:val="20"/>
          <w:szCs w:val="20"/>
        </w:rPr>
        <w:t xml:space="preserve">, </w:t>
      </w:r>
      <w:r w:rsidRPr="00D619D9">
        <w:rPr>
          <w:rFonts w:eastAsia="Calibri"/>
          <w:bCs/>
          <w:i/>
          <w:iCs/>
          <w:color w:val="000000" w:themeColor="text1"/>
          <w:sz w:val="20"/>
          <w:szCs w:val="20"/>
        </w:rPr>
        <w:t>“</w:t>
      </w:r>
      <w:r w:rsidR="006070CB" w:rsidRPr="00D619D9">
        <w:rPr>
          <w:i/>
          <w:color w:val="000000" w:themeColor="text1"/>
          <w:sz w:val="20"/>
          <w:szCs w:val="20"/>
        </w:rPr>
        <w:t>Study of Grout Heat Exchangers</w:t>
      </w:r>
      <w:r w:rsidRPr="00D619D9">
        <w:rPr>
          <w:i/>
          <w:color w:val="000000" w:themeColor="text1"/>
          <w:sz w:val="20"/>
          <w:szCs w:val="20"/>
        </w:rPr>
        <w:t>”;</w:t>
      </w:r>
      <w:r w:rsidRPr="00D619D9">
        <w:rPr>
          <w:color w:val="000000" w:themeColor="text1"/>
          <w:sz w:val="20"/>
          <w:szCs w:val="20"/>
        </w:rPr>
        <w:t xml:space="preserve"> </w:t>
      </w:r>
      <w:r w:rsidRPr="00D619D9">
        <w:rPr>
          <w:color w:val="000000" w:themeColor="text1"/>
          <w:sz w:val="20"/>
          <w:szCs w:val="20"/>
          <w:u w:val="single"/>
        </w:rPr>
        <w:t>Responsible Committee</w:t>
      </w:r>
      <w:r w:rsidRPr="00D619D9">
        <w:rPr>
          <w:color w:val="000000" w:themeColor="text1"/>
          <w:sz w:val="20"/>
          <w:szCs w:val="20"/>
        </w:rPr>
        <w:t xml:space="preserve">: </w:t>
      </w:r>
      <w:r w:rsidRPr="00D619D9">
        <w:rPr>
          <w:b/>
          <w:bCs/>
          <w:color w:val="000000" w:themeColor="text1"/>
          <w:sz w:val="20"/>
          <w:szCs w:val="20"/>
        </w:rPr>
        <w:t xml:space="preserve">TC </w:t>
      </w:r>
      <w:r w:rsidR="006070CB" w:rsidRPr="00D619D9">
        <w:rPr>
          <w:b/>
          <w:bCs/>
          <w:color w:val="000000" w:themeColor="text1"/>
          <w:sz w:val="20"/>
          <w:szCs w:val="20"/>
        </w:rPr>
        <w:t>6.08</w:t>
      </w:r>
      <w:r w:rsidRPr="00D619D9">
        <w:rPr>
          <w:b/>
          <w:bCs/>
          <w:color w:val="000000" w:themeColor="text1"/>
          <w:sz w:val="20"/>
          <w:szCs w:val="20"/>
        </w:rPr>
        <w:t xml:space="preserve"> (</w:t>
      </w:r>
      <w:r w:rsidR="006070CB" w:rsidRPr="00D619D9">
        <w:rPr>
          <w:color w:val="000000" w:themeColor="text1"/>
          <w:sz w:val="20"/>
          <w:szCs w:val="20"/>
        </w:rPr>
        <w:t>Geothermal Heat Pump and Energy Recovery Applications</w:t>
      </w:r>
      <w:proofErr w:type="gramStart"/>
      <w:r w:rsidRPr="00D619D9">
        <w:rPr>
          <w:color w:val="000000" w:themeColor="text1"/>
          <w:sz w:val="20"/>
          <w:szCs w:val="20"/>
        </w:rPr>
        <w:t xml:space="preserve">);  </w:t>
      </w:r>
      <w:r w:rsidRPr="00D619D9">
        <w:rPr>
          <w:color w:val="000000" w:themeColor="text1"/>
          <w:sz w:val="20"/>
          <w:szCs w:val="20"/>
          <w:u w:val="single"/>
        </w:rPr>
        <w:t>Co</w:t>
      </w:r>
      <w:proofErr w:type="gramEnd"/>
      <w:r w:rsidRPr="00D619D9">
        <w:rPr>
          <w:color w:val="000000" w:themeColor="text1"/>
          <w:sz w:val="20"/>
          <w:szCs w:val="20"/>
          <w:u w:val="single"/>
        </w:rPr>
        <w:t>-Sponsors</w:t>
      </w:r>
      <w:r w:rsidRPr="00D619D9">
        <w:rPr>
          <w:color w:val="000000" w:themeColor="text1"/>
          <w:sz w:val="20"/>
          <w:szCs w:val="20"/>
        </w:rPr>
        <w:t xml:space="preserve">:  </w:t>
      </w:r>
      <w:r w:rsidR="006070CB" w:rsidRPr="00D619D9">
        <w:rPr>
          <w:color w:val="000000" w:themeColor="text1"/>
          <w:sz w:val="20"/>
          <w:szCs w:val="20"/>
        </w:rPr>
        <w:t>None</w:t>
      </w:r>
      <w:r w:rsidRPr="00D619D9">
        <w:rPr>
          <w:color w:val="000000" w:themeColor="text1"/>
          <w:sz w:val="20"/>
          <w:szCs w:val="20"/>
        </w:rPr>
        <w:t xml:space="preserve">; </w:t>
      </w:r>
      <w:r w:rsidRPr="00D619D9">
        <w:rPr>
          <w:color w:val="000000" w:themeColor="text1"/>
          <w:sz w:val="20"/>
          <w:szCs w:val="20"/>
          <w:u w:val="single"/>
          <w:lang w:eastAsia="x-none"/>
        </w:rPr>
        <w:t>Co-funding</w:t>
      </w:r>
      <w:r w:rsidRPr="00D619D9">
        <w:rPr>
          <w:color w:val="000000" w:themeColor="text1"/>
          <w:sz w:val="20"/>
          <w:szCs w:val="20"/>
          <w:lang w:eastAsia="x-none"/>
        </w:rPr>
        <w:t>: None;</w:t>
      </w:r>
      <w:r w:rsidRPr="00D619D9">
        <w:rPr>
          <w:color w:val="000000" w:themeColor="text1"/>
          <w:sz w:val="20"/>
          <w:szCs w:val="20"/>
        </w:rPr>
        <w:t xml:space="preserve"> </w:t>
      </w:r>
      <w:r w:rsidRPr="00D619D9">
        <w:rPr>
          <w:color w:val="000000" w:themeColor="text1"/>
          <w:sz w:val="20"/>
          <w:szCs w:val="20"/>
          <w:u w:val="single"/>
        </w:rPr>
        <w:t>Recommended Contractor</w:t>
      </w:r>
      <w:r w:rsidRPr="00D619D9">
        <w:rPr>
          <w:color w:val="000000" w:themeColor="text1"/>
          <w:sz w:val="20"/>
          <w:szCs w:val="20"/>
        </w:rPr>
        <w:t>:</w:t>
      </w:r>
      <w:r w:rsidRPr="00D619D9">
        <w:rPr>
          <w:b/>
          <w:color w:val="000000" w:themeColor="text1"/>
          <w:sz w:val="20"/>
          <w:szCs w:val="20"/>
        </w:rPr>
        <w:t xml:space="preserve"> </w:t>
      </w:r>
      <w:r w:rsidRPr="00D619D9">
        <w:rPr>
          <w:color w:val="000000" w:themeColor="text1"/>
          <w:sz w:val="20"/>
          <w:szCs w:val="20"/>
        </w:rPr>
        <w:t>TBD;</w:t>
      </w:r>
      <w:r w:rsidRPr="00D619D9">
        <w:rPr>
          <w:color w:val="000000" w:themeColor="text1"/>
          <w:sz w:val="20"/>
          <w:szCs w:val="20"/>
          <w:lang w:eastAsia="x-none"/>
        </w:rPr>
        <w:t xml:space="preserve"> </w:t>
      </w:r>
      <w:r w:rsidRPr="00D619D9">
        <w:rPr>
          <w:color w:val="000000" w:themeColor="text1"/>
          <w:sz w:val="20"/>
          <w:szCs w:val="20"/>
          <w:u w:val="single"/>
          <w:lang w:eastAsia="x-none"/>
        </w:rPr>
        <w:t>Estimated Duration</w:t>
      </w:r>
      <w:r w:rsidRPr="00D619D9">
        <w:rPr>
          <w:color w:val="000000" w:themeColor="text1"/>
          <w:sz w:val="20"/>
          <w:szCs w:val="20"/>
          <w:lang w:eastAsia="x-none"/>
        </w:rPr>
        <w:t xml:space="preserve">: </w:t>
      </w:r>
      <w:r w:rsidR="006070CB" w:rsidRPr="00D619D9">
        <w:rPr>
          <w:color w:val="000000" w:themeColor="text1"/>
          <w:sz w:val="20"/>
          <w:szCs w:val="20"/>
          <w:lang w:eastAsia="x-none"/>
        </w:rPr>
        <w:t>12</w:t>
      </w:r>
      <w:r w:rsidRPr="00D619D9">
        <w:rPr>
          <w:color w:val="000000" w:themeColor="text1"/>
          <w:sz w:val="20"/>
          <w:szCs w:val="20"/>
          <w:lang w:eastAsia="x-none"/>
        </w:rPr>
        <w:t xml:space="preserve"> months; </w:t>
      </w:r>
      <w:r w:rsidRPr="00D619D9">
        <w:rPr>
          <w:color w:val="000000" w:themeColor="text1"/>
          <w:sz w:val="20"/>
          <w:szCs w:val="20"/>
          <w:u w:val="single"/>
          <w:lang w:eastAsia="x-none"/>
        </w:rPr>
        <w:t>Cost to ASHRAE</w:t>
      </w:r>
      <w:r w:rsidRPr="00D619D9">
        <w:rPr>
          <w:color w:val="000000" w:themeColor="text1"/>
          <w:sz w:val="20"/>
          <w:szCs w:val="20"/>
          <w:lang w:eastAsia="x-none"/>
        </w:rPr>
        <w:t>: $</w:t>
      </w:r>
      <w:r w:rsidR="006070CB" w:rsidRPr="00D619D9">
        <w:rPr>
          <w:color w:val="000000" w:themeColor="text1"/>
          <w:sz w:val="20"/>
          <w:szCs w:val="20"/>
          <w:lang w:eastAsia="x-none"/>
        </w:rPr>
        <w:t>10</w:t>
      </w:r>
      <w:r w:rsidRPr="00D619D9">
        <w:rPr>
          <w:color w:val="000000" w:themeColor="text1"/>
          <w:sz w:val="20"/>
          <w:szCs w:val="20"/>
          <w:lang w:eastAsia="x-none"/>
        </w:rPr>
        <w:t xml:space="preserve">0k </w:t>
      </w:r>
      <w:r w:rsidRPr="00D619D9">
        <w:rPr>
          <w:color w:val="000000" w:themeColor="text1"/>
          <w:sz w:val="20"/>
          <w:szCs w:val="20"/>
          <w:u w:val="single"/>
          <w:lang w:eastAsia="x-none"/>
        </w:rPr>
        <w:t>Status</w:t>
      </w:r>
      <w:r w:rsidRPr="00D619D9">
        <w:rPr>
          <w:color w:val="000000" w:themeColor="text1"/>
          <w:sz w:val="20"/>
          <w:szCs w:val="20"/>
          <w:lang w:eastAsia="x-none"/>
        </w:rPr>
        <w:t>:</w:t>
      </w:r>
      <w:r w:rsidRPr="00D619D9">
        <w:rPr>
          <w:b/>
          <w:bCs/>
          <w:color w:val="000000" w:themeColor="text1"/>
          <w:sz w:val="20"/>
          <w:szCs w:val="20"/>
          <w:lang w:eastAsia="x-none"/>
        </w:rPr>
        <w:t xml:space="preserve"> </w:t>
      </w:r>
      <w:r w:rsidRPr="00D619D9">
        <w:rPr>
          <w:b/>
          <w:bCs/>
          <w:color w:val="000000" w:themeColor="text1"/>
          <w:sz w:val="20"/>
          <w:szCs w:val="20"/>
        </w:rPr>
        <w:t>Clear RAC Approval conditions with RL so project can bid</w:t>
      </w:r>
      <w:r w:rsidRPr="00D619D9">
        <w:rPr>
          <w:b/>
          <w:color w:val="000000" w:themeColor="text1"/>
          <w:sz w:val="20"/>
          <w:szCs w:val="20"/>
        </w:rPr>
        <w:t xml:space="preserve">.   </w:t>
      </w:r>
    </w:p>
    <w:p w14:paraId="1C01A788" w14:textId="77777777" w:rsidR="00875DF9" w:rsidRPr="006070CB" w:rsidRDefault="00875DF9" w:rsidP="001F510F">
      <w:pPr>
        <w:pStyle w:val="ListParagraph"/>
        <w:rPr>
          <w:bCs/>
          <w:color w:val="000000" w:themeColor="text1"/>
          <w:sz w:val="20"/>
          <w:szCs w:val="20"/>
          <w:lang w:eastAsia="x-none"/>
        </w:rPr>
      </w:pPr>
    </w:p>
    <w:p w14:paraId="3006B8A7" w14:textId="77777777" w:rsidR="001331EF" w:rsidRPr="006070CB" w:rsidRDefault="001331EF" w:rsidP="00360496">
      <w:pPr>
        <w:rPr>
          <w:b/>
          <w:bCs/>
          <w:i/>
          <w:color w:val="000000" w:themeColor="text1"/>
          <w:sz w:val="20"/>
          <w:szCs w:val="20"/>
        </w:rPr>
      </w:pPr>
    </w:p>
    <w:p w14:paraId="0CE69D3D" w14:textId="77777777" w:rsidR="00696118" w:rsidRPr="00BF0D67" w:rsidRDefault="00D40D7D" w:rsidP="00360496">
      <w:pPr>
        <w:pStyle w:val="Subtitle"/>
        <w:outlineLvl w:val="0"/>
        <w:rPr>
          <w:color w:val="000000" w:themeColor="text1"/>
          <w:sz w:val="20"/>
          <w:szCs w:val="20"/>
        </w:rPr>
      </w:pPr>
      <w:r w:rsidRPr="00BF0D67">
        <w:rPr>
          <w:color w:val="000000" w:themeColor="text1"/>
          <w:sz w:val="20"/>
          <w:szCs w:val="20"/>
        </w:rPr>
        <w:t>WORK STATEMENTS REVIEWED</w:t>
      </w:r>
      <w:r w:rsidR="00C915CF" w:rsidRPr="00BF0D67">
        <w:rPr>
          <w:color w:val="000000" w:themeColor="text1"/>
          <w:sz w:val="20"/>
          <w:szCs w:val="20"/>
        </w:rPr>
        <w:t xml:space="preserve"> AND</w:t>
      </w:r>
      <w:r w:rsidR="0092349A" w:rsidRPr="00BF0D67">
        <w:rPr>
          <w:color w:val="000000" w:themeColor="text1"/>
          <w:sz w:val="20"/>
          <w:szCs w:val="20"/>
        </w:rPr>
        <w:t xml:space="preserve"> APPROVED OR RETURNED</w:t>
      </w:r>
      <w:r w:rsidR="00C915CF" w:rsidRPr="00BF0D67">
        <w:rPr>
          <w:color w:val="000000" w:themeColor="text1"/>
          <w:sz w:val="20"/>
          <w:szCs w:val="20"/>
        </w:rPr>
        <w:t xml:space="preserve"> WITH COMMENTS</w:t>
      </w:r>
    </w:p>
    <w:p w14:paraId="062AD3FA" w14:textId="0E3FCE2D" w:rsidR="0099097D" w:rsidRPr="00E86D29" w:rsidRDefault="00CE05ED" w:rsidP="00360496">
      <w:pPr>
        <w:pStyle w:val="Subtitle"/>
        <w:rPr>
          <w:b w:val="0"/>
          <w:color w:val="000000" w:themeColor="text1"/>
          <w:sz w:val="20"/>
          <w:szCs w:val="20"/>
        </w:rPr>
      </w:pPr>
      <w:r w:rsidRPr="00E86D29">
        <w:rPr>
          <w:b w:val="0"/>
          <w:color w:val="000000" w:themeColor="text1"/>
          <w:sz w:val="20"/>
          <w:szCs w:val="20"/>
        </w:rPr>
        <w:t xml:space="preserve">A total of </w:t>
      </w:r>
      <w:r w:rsidR="00E86D29" w:rsidRPr="00E86D29">
        <w:rPr>
          <w:b w:val="0"/>
          <w:color w:val="000000" w:themeColor="text1"/>
          <w:sz w:val="20"/>
          <w:szCs w:val="20"/>
        </w:rPr>
        <w:t>five</w:t>
      </w:r>
      <w:r w:rsidR="0099097D" w:rsidRPr="00E86D29">
        <w:rPr>
          <w:b w:val="0"/>
          <w:color w:val="000000" w:themeColor="text1"/>
          <w:sz w:val="20"/>
          <w:szCs w:val="20"/>
        </w:rPr>
        <w:t xml:space="preserve"> </w:t>
      </w:r>
      <w:r w:rsidR="00847E84" w:rsidRPr="00E86D29">
        <w:rPr>
          <w:b w:val="0"/>
          <w:color w:val="000000" w:themeColor="text1"/>
          <w:sz w:val="20"/>
          <w:szCs w:val="20"/>
        </w:rPr>
        <w:t xml:space="preserve">work statements </w:t>
      </w:r>
      <w:r w:rsidR="0010648B" w:rsidRPr="00E86D29">
        <w:rPr>
          <w:b w:val="0"/>
          <w:color w:val="000000" w:themeColor="text1"/>
          <w:sz w:val="20"/>
          <w:szCs w:val="20"/>
        </w:rPr>
        <w:t xml:space="preserve">and one work statement publication </w:t>
      </w:r>
      <w:r w:rsidR="00847E84" w:rsidRPr="00E86D29">
        <w:rPr>
          <w:b w:val="0"/>
          <w:color w:val="000000" w:themeColor="text1"/>
          <w:sz w:val="20"/>
          <w:szCs w:val="20"/>
        </w:rPr>
        <w:t>were submitted by the TCs for review</w:t>
      </w:r>
      <w:r w:rsidR="00A74933" w:rsidRPr="00E86D29">
        <w:rPr>
          <w:b w:val="0"/>
          <w:color w:val="000000" w:themeColor="text1"/>
          <w:sz w:val="20"/>
          <w:szCs w:val="20"/>
        </w:rPr>
        <w:t xml:space="preserve"> at the </w:t>
      </w:r>
      <w:r w:rsidR="008625D9" w:rsidRPr="00E86D29">
        <w:rPr>
          <w:b w:val="0"/>
          <w:color w:val="000000" w:themeColor="text1"/>
          <w:sz w:val="20"/>
          <w:szCs w:val="20"/>
        </w:rPr>
        <w:t xml:space="preserve">RAC </w:t>
      </w:r>
      <w:r w:rsidR="00E86D29" w:rsidRPr="00E86D29">
        <w:rPr>
          <w:b w:val="0"/>
          <w:color w:val="000000" w:themeColor="text1"/>
          <w:sz w:val="20"/>
          <w:szCs w:val="20"/>
        </w:rPr>
        <w:t>winter</w:t>
      </w:r>
      <w:r w:rsidRPr="00E86D29">
        <w:rPr>
          <w:b w:val="0"/>
          <w:color w:val="000000" w:themeColor="text1"/>
          <w:sz w:val="20"/>
          <w:szCs w:val="20"/>
        </w:rPr>
        <w:t xml:space="preserve"> </w:t>
      </w:r>
      <w:r w:rsidR="0099097D" w:rsidRPr="00E86D29">
        <w:rPr>
          <w:b w:val="0"/>
          <w:color w:val="000000" w:themeColor="text1"/>
          <w:sz w:val="20"/>
          <w:szCs w:val="20"/>
        </w:rPr>
        <w:t>meeting</w:t>
      </w:r>
      <w:r w:rsidR="00847E84" w:rsidRPr="00E86D29">
        <w:rPr>
          <w:b w:val="0"/>
          <w:color w:val="000000" w:themeColor="text1"/>
          <w:sz w:val="20"/>
          <w:szCs w:val="20"/>
        </w:rPr>
        <w:t xml:space="preserve">. </w:t>
      </w:r>
      <w:r w:rsidR="00502AE6" w:rsidRPr="00E86D29">
        <w:rPr>
          <w:b w:val="0"/>
          <w:color w:val="000000" w:themeColor="text1"/>
          <w:sz w:val="20"/>
          <w:szCs w:val="20"/>
        </w:rPr>
        <w:t>None were</w:t>
      </w:r>
      <w:r w:rsidR="002C3BD8" w:rsidRPr="00E86D29">
        <w:rPr>
          <w:b w:val="0"/>
          <w:color w:val="000000" w:themeColor="text1"/>
          <w:sz w:val="20"/>
          <w:szCs w:val="20"/>
        </w:rPr>
        <w:t xml:space="preserve"> accepted</w:t>
      </w:r>
      <w:r w:rsidR="00502AE6" w:rsidRPr="00E86D29">
        <w:rPr>
          <w:b w:val="0"/>
          <w:color w:val="000000" w:themeColor="text1"/>
          <w:sz w:val="20"/>
          <w:szCs w:val="20"/>
        </w:rPr>
        <w:t>-is</w:t>
      </w:r>
      <w:r w:rsidR="00160C2B" w:rsidRPr="00E86D29">
        <w:rPr>
          <w:b w:val="0"/>
          <w:color w:val="000000" w:themeColor="text1"/>
          <w:sz w:val="20"/>
          <w:szCs w:val="20"/>
        </w:rPr>
        <w:t xml:space="preserve">, </w:t>
      </w:r>
      <w:r w:rsidR="00E86D29" w:rsidRPr="00E86D29">
        <w:rPr>
          <w:b w:val="0"/>
          <w:color w:val="000000" w:themeColor="text1"/>
          <w:sz w:val="20"/>
          <w:szCs w:val="20"/>
        </w:rPr>
        <w:t>three</w:t>
      </w:r>
      <w:r w:rsidR="00886197" w:rsidRPr="00E86D29">
        <w:rPr>
          <w:b w:val="0"/>
          <w:color w:val="000000" w:themeColor="text1"/>
          <w:sz w:val="20"/>
          <w:szCs w:val="20"/>
        </w:rPr>
        <w:t xml:space="preserve"> were </w:t>
      </w:r>
      <w:r w:rsidR="00A74933" w:rsidRPr="00E86D29">
        <w:rPr>
          <w:b w:val="0"/>
          <w:color w:val="000000" w:themeColor="text1"/>
          <w:sz w:val="20"/>
          <w:szCs w:val="20"/>
        </w:rPr>
        <w:t>co</w:t>
      </w:r>
      <w:r w:rsidR="00007BC5" w:rsidRPr="00E86D29">
        <w:rPr>
          <w:b w:val="0"/>
          <w:color w:val="000000" w:themeColor="text1"/>
          <w:sz w:val="20"/>
          <w:szCs w:val="20"/>
        </w:rPr>
        <w:t xml:space="preserve">nditionally </w:t>
      </w:r>
      <w:r w:rsidR="002C3BD8" w:rsidRPr="00E86D29">
        <w:rPr>
          <w:b w:val="0"/>
          <w:color w:val="000000" w:themeColor="text1"/>
          <w:sz w:val="20"/>
          <w:szCs w:val="20"/>
        </w:rPr>
        <w:t>accepted</w:t>
      </w:r>
      <w:r w:rsidR="00A74933" w:rsidRPr="00E86D29">
        <w:rPr>
          <w:b w:val="0"/>
          <w:color w:val="000000" w:themeColor="text1"/>
          <w:sz w:val="20"/>
          <w:szCs w:val="20"/>
        </w:rPr>
        <w:t xml:space="preserve">, </w:t>
      </w:r>
      <w:r w:rsidR="00E86D29" w:rsidRPr="00E86D29">
        <w:rPr>
          <w:b w:val="0"/>
          <w:color w:val="000000" w:themeColor="text1"/>
          <w:sz w:val="20"/>
          <w:szCs w:val="20"/>
        </w:rPr>
        <w:t>and two</w:t>
      </w:r>
      <w:r w:rsidR="00FC69FF" w:rsidRPr="00E86D29">
        <w:rPr>
          <w:b w:val="0"/>
          <w:color w:val="000000" w:themeColor="text1"/>
          <w:sz w:val="20"/>
          <w:szCs w:val="20"/>
        </w:rPr>
        <w:t xml:space="preserve"> </w:t>
      </w:r>
      <w:r w:rsidR="00C63EA5" w:rsidRPr="00E86D29">
        <w:rPr>
          <w:b w:val="0"/>
          <w:color w:val="000000" w:themeColor="text1"/>
          <w:sz w:val="20"/>
          <w:szCs w:val="20"/>
        </w:rPr>
        <w:t>were</w:t>
      </w:r>
      <w:r w:rsidR="00584AE5" w:rsidRPr="00E86D29">
        <w:rPr>
          <w:b w:val="0"/>
          <w:color w:val="000000" w:themeColor="text1"/>
          <w:sz w:val="20"/>
          <w:szCs w:val="20"/>
        </w:rPr>
        <w:t xml:space="preserve"> </w:t>
      </w:r>
      <w:r w:rsidR="00074772" w:rsidRPr="00E86D29">
        <w:rPr>
          <w:b w:val="0"/>
          <w:color w:val="000000" w:themeColor="text1"/>
          <w:sz w:val="20"/>
          <w:szCs w:val="20"/>
        </w:rPr>
        <w:t>returned with comment</w:t>
      </w:r>
      <w:r w:rsidR="002C3BD8" w:rsidRPr="00E86D29">
        <w:rPr>
          <w:b w:val="0"/>
          <w:color w:val="000000" w:themeColor="text1"/>
          <w:sz w:val="20"/>
          <w:szCs w:val="20"/>
        </w:rPr>
        <w:t>s</w:t>
      </w:r>
      <w:r w:rsidR="00104C82" w:rsidRPr="00E86D29">
        <w:rPr>
          <w:b w:val="0"/>
          <w:color w:val="000000" w:themeColor="text1"/>
          <w:sz w:val="20"/>
          <w:szCs w:val="20"/>
        </w:rPr>
        <w:t>. See below for the status of</w:t>
      </w:r>
      <w:r w:rsidR="00074772" w:rsidRPr="00E86D29">
        <w:rPr>
          <w:b w:val="0"/>
          <w:color w:val="000000" w:themeColor="text1"/>
          <w:sz w:val="20"/>
          <w:szCs w:val="20"/>
        </w:rPr>
        <w:t xml:space="preserve"> each project</w:t>
      </w:r>
      <w:r w:rsidR="00104C82" w:rsidRPr="00E86D29">
        <w:rPr>
          <w:b w:val="0"/>
          <w:color w:val="000000" w:themeColor="text1"/>
          <w:sz w:val="20"/>
          <w:szCs w:val="20"/>
        </w:rPr>
        <w:t xml:space="preserve"> after this review</w:t>
      </w:r>
      <w:r w:rsidR="00074772" w:rsidRPr="00E86D29">
        <w:rPr>
          <w:b w:val="0"/>
          <w:color w:val="000000" w:themeColor="text1"/>
          <w:sz w:val="20"/>
          <w:szCs w:val="20"/>
        </w:rPr>
        <w:t>.</w:t>
      </w:r>
      <w:r w:rsidR="0099097D" w:rsidRPr="00E86D29">
        <w:rPr>
          <w:b w:val="0"/>
          <w:color w:val="000000" w:themeColor="text1"/>
          <w:sz w:val="20"/>
          <w:szCs w:val="20"/>
        </w:rPr>
        <w:t xml:space="preserve">  </w:t>
      </w:r>
    </w:p>
    <w:p w14:paraId="3412D4BE" w14:textId="77777777" w:rsidR="0099097D" w:rsidRPr="00E86D29" w:rsidRDefault="0099097D" w:rsidP="00360496">
      <w:pPr>
        <w:pStyle w:val="Subtitle"/>
        <w:rPr>
          <w:b w:val="0"/>
          <w:color w:val="000000" w:themeColor="text1"/>
          <w:sz w:val="20"/>
          <w:szCs w:val="20"/>
        </w:rPr>
      </w:pPr>
    </w:p>
    <w:p w14:paraId="51785C55" w14:textId="77777777" w:rsidR="00D21257" w:rsidRPr="00E86D29" w:rsidRDefault="00FC69FF" w:rsidP="00360496">
      <w:pPr>
        <w:pStyle w:val="Subtitle"/>
        <w:rPr>
          <w:b w:val="0"/>
          <w:color w:val="000000" w:themeColor="text1"/>
          <w:sz w:val="20"/>
          <w:szCs w:val="20"/>
        </w:rPr>
      </w:pPr>
      <w:r w:rsidRPr="00E86D29">
        <w:rPr>
          <w:b w:val="0"/>
          <w:color w:val="000000" w:themeColor="text1"/>
          <w:sz w:val="20"/>
          <w:szCs w:val="20"/>
          <w:u w:val="single"/>
        </w:rPr>
        <w:t xml:space="preserve">Conditionally </w:t>
      </w:r>
      <w:r w:rsidR="00D21257" w:rsidRPr="00E86D29">
        <w:rPr>
          <w:b w:val="0"/>
          <w:color w:val="000000" w:themeColor="text1"/>
          <w:sz w:val="20"/>
          <w:szCs w:val="20"/>
          <w:u w:val="single"/>
        </w:rPr>
        <w:t>Approved Work Statements</w:t>
      </w:r>
      <w:r w:rsidR="00D21257" w:rsidRPr="00E86D29">
        <w:rPr>
          <w:b w:val="0"/>
          <w:color w:val="000000" w:themeColor="text1"/>
          <w:sz w:val="20"/>
          <w:szCs w:val="20"/>
        </w:rPr>
        <w:t>:</w:t>
      </w:r>
      <w:r w:rsidR="00886197" w:rsidRPr="00E86D29">
        <w:rPr>
          <w:b w:val="0"/>
          <w:color w:val="000000" w:themeColor="text1"/>
          <w:sz w:val="20"/>
          <w:szCs w:val="20"/>
        </w:rPr>
        <w:t xml:space="preserve"> </w:t>
      </w:r>
    </w:p>
    <w:p w14:paraId="117B0485" w14:textId="33739B52" w:rsidR="002A7971" w:rsidRPr="00E86D29" w:rsidRDefault="00E86D29" w:rsidP="00360496">
      <w:pPr>
        <w:pStyle w:val="Subtitle"/>
        <w:rPr>
          <w:b w:val="0"/>
          <w:color w:val="000000" w:themeColor="text1"/>
          <w:sz w:val="20"/>
          <w:szCs w:val="20"/>
        </w:rPr>
      </w:pPr>
      <w:r w:rsidRPr="00E86D29">
        <w:rPr>
          <w:b w:val="0"/>
          <w:color w:val="000000" w:themeColor="text1"/>
          <w:sz w:val="20"/>
          <w:szCs w:val="20"/>
        </w:rPr>
        <w:t>0001</w:t>
      </w:r>
      <w:r w:rsidR="002A7971" w:rsidRPr="00E86D29">
        <w:rPr>
          <w:b w:val="0"/>
          <w:color w:val="000000" w:themeColor="text1"/>
          <w:sz w:val="20"/>
          <w:szCs w:val="20"/>
        </w:rPr>
        <w:t>-WSP,</w:t>
      </w:r>
    </w:p>
    <w:p w14:paraId="37691B6A" w14:textId="6900CA8E" w:rsidR="002A7971" w:rsidRPr="00E86D29" w:rsidRDefault="00E86D29" w:rsidP="00360496">
      <w:pPr>
        <w:pStyle w:val="Subtitle"/>
        <w:rPr>
          <w:b w:val="0"/>
          <w:color w:val="000000" w:themeColor="text1"/>
          <w:sz w:val="20"/>
          <w:szCs w:val="20"/>
        </w:rPr>
      </w:pPr>
      <w:r w:rsidRPr="00E86D29">
        <w:rPr>
          <w:b w:val="0"/>
          <w:color w:val="000000" w:themeColor="text1"/>
          <w:sz w:val="20"/>
          <w:szCs w:val="20"/>
        </w:rPr>
        <w:t>1811</w:t>
      </w:r>
      <w:r w:rsidR="002A7971" w:rsidRPr="00E86D29">
        <w:rPr>
          <w:b w:val="0"/>
          <w:color w:val="000000" w:themeColor="text1"/>
          <w:sz w:val="20"/>
          <w:szCs w:val="20"/>
        </w:rPr>
        <w:t>-WS,</w:t>
      </w:r>
    </w:p>
    <w:p w14:paraId="75EDBFC5" w14:textId="3CFB796C" w:rsidR="002A7971" w:rsidRPr="00E86D29" w:rsidRDefault="002A7971" w:rsidP="00360496">
      <w:pPr>
        <w:pStyle w:val="Subtitle"/>
        <w:rPr>
          <w:b w:val="0"/>
          <w:color w:val="000000" w:themeColor="text1"/>
          <w:sz w:val="20"/>
          <w:szCs w:val="20"/>
        </w:rPr>
      </w:pPr>
      <w:r w:rsidRPr="00E86D29">
        <w:rPr>
          <w:b w:val="0"/>
          <w:color w:val="000000" w:themeColor="text1"/>
          <w:sz w:val="20"/>
          <w:szCs w:val="20"/>
        </w:rPr>
        <w:t>1</w:t>
      </w:r>
      <w:r w:rsidR="00E86D29" w:rsidRPr="00E86D29">
        <w:rPr>
          <w:b w:val="0"/>
          <w:color w:val="000000" w:themeColor="text1"/>
          <w:sz w:val="20"/>
          <w:szCs w:val="20"/>
        </w:rPr>
        <w:t>882</w:t>
      </w:r>
      <w:r w:rsidRPr="00E86D29">
        <w:rPr>
          <w:b w:val="0"/>
          <w:color w:val="000000" w:themeColor="text1"/>
          <w:sz w:val="20"/>
          <w:szCs w:val="20"/>
        </w:rPr>
        <w:t>-WS,</w:t>
      </w:r>
    </w:p>
    <w:p w14:paraId="3CE2DF2E" w14:textId="77777777" w:rsidR="00BB5CC6" w:rsidRPr="00E86D29" w:rsidRDefault="00BB5CC6" w:rsidP="00360496">
      <w:pPr>
        <w:pStyle w:val="Subtitle"/>
        <w:rPr>
          <w:b w:val="0"/>
          <w:bCs w:val="0"/>
          <w:color w:val="000000" w:themeColor="text1"/>
          <w:sz w:val="20"/>
          <w:szCs w:val="20"/>
        </w:rPr>
      </w:pPr>
    </w:p>
    <w:p w14:paraId="6698AFDD" w14:textId="0ABC55CC" w:rsidR="002101E2" w:rsidRPr="00E86D29" w:rsidRDefault="00D21257" w:rsidP="00360496">
      <w:pPr>
        <w:pStyle w:val="Subtitle"/>
        <w:rPr>
          <w:b w:val="0"/>
          <w:color w:val="000000" w:themeColor="text1"/>
          <w:sz w:val="20"/>
          <w:szCs w:val="20"/>
        </w:rPr>
      </w:pPr>
      <w:r w:rsidRPr="00E86D29">
        <w:rPr>
          <w:b w:val="0"/>
          <w:color w:val="000000" w:themeColor="text1"/>
          <w:sz w:val="20"/>
          <w:szCs w:val="20"/>
          <w:u w:val="single"/>
        </w:rPr>
        <w:t>Work Statements Returned with Comments</w:t>
      </w:r>
      <w:r w:rsidRPr="00E86D29">
        <w:rPr>
          <w:b w:val="0"/>
          <w:color w:val="000000" w:themeColor="text1"/>
          <w:sz w:val="20"/>
          <w:szCs w:val="20"/>
        </w:rPr>
        <w:t>:</w:t>
      </w:r>
      <w:r w:rsidR="003124DB" w:rsidRPr="00E86D29">
        <w:rPr>
          <w:b w:val="0"/>
          <w:color w:val="000000" w:themeColor="text1"/>
          <w:sz w:val="20"/>
          <w:szCs w:val="20"/>
        </w:rPr>
        <w:t xml:space="preserve"> </w:t>
      </w:r>
    </w:p>
    <w:p w14:paraId="0A9FAE6B" w14:textId="395CC762" w:rsidR="002A7971" w:rsidRPr="00E86D29" w:rsidRDefault="00E86D29" w:rsidP="00360496">
      <w:pPr>
        <w:pStyle w:val="Subtitle"/>
        <w:rPr>
          <w:b w:val="0"/>
          <w:color w:val="000000" w:themeColor="text1"/>
          <w:sz w:val="20"/>
          <w:szCs w:val="20"/>
        </w:rPr>
      </w:pPr>
      <w:r w:rsidRPr="00E86D29">
        <w:rPr>
          <w:b w:val="0"/>
          <w:color w:val="000000" w:themeColor="text1"/>
          <w:sz w:val="20"/>
          <w:szCs w:val="20"/>
        </w:rPr>
        <w:lastRenderedPageBreak/>
        <w:t>1955</w:t>
      </w:r>
      <w:r w:rsidR="002A7971" w:rsidRPr="00E86D29">
        <w:rPr>
          <w:b w:val="0"/>
          <w:color w:val="000000" w:themeColor="text1"/>
          <w:sz w:val="20"/>
          <w:szCs w:val="20"/>
        </w:rPr>
        <w:t>-WS,</w:t>
      </w:r>
    </w:p>
    <w:p w14:paraId="68D5293E" w14:textId="549C1DF8" w:rsidR="00E86D29" w:rsidRPr="00E86D29" w:rsidRDefault="002A7971" w:rsidP="00360496">
      <w:pPr>
        <w:pStyle w:val="Subtitle"/>
        <w:rPr>
          <w:b w:val="0"/>
          <w:color w:val="000000" w:themeColor="text1"/>
          <w:sz w:val="20"/>
          <w:szCs w:val="20"/>
        </w:rPr>
      </w:pPr>
      <w:r w:rsidRPr="00E86D29">
        <w:rPr>
          <w:b w:val="0"/>
          <w:color w:val="000000" w:themeColor="text1"/>
          <w:sz w:val="20"/>
          <w:szCs w:val="20"/>
        </w:rPr>
        <w:t>19</w:t>
      </w:r>
      <w:r w:rsidR="00E86D29" w:rsidRPr="00E86D29">
        <w:rPr>
          <w:b w:val="0"/>
          <w:color w:val="000000" w:themeColor="text1"/>
          <w:sz w:val="20"/>
          <w:szCs w:val="20"/>
        </w:rPr>
        <w:t>77</w:t>
      </w:r>
      <w:r w:rsidRPr="00E86D29">
        <w:rPr>
          <w:b w:val="0"/>
          <w:color w:val="000000" w:themeColor="text1"/>
          <w:sz w:val="20"/>
          <w:szCs w:val="20"/>
        </w:rPr>
        <w:t>-WS</w:t>
      </w:r>
    </w:p>
    <w:p w14:paraId="674703CE" w14:textId="77777777" w:rsidR="00E86D29" w:rsidRPr="00E86D29" w:rsidRDefault="00E86D29" w:rsidP="00360496">
      <w:pPr>
        <w:pStyle w:val="Subtitle"/>
        <w:rPr>
          <w:b w:val="0"/>
          <w:color w:val="FF0000"/>
          <w:sz w:val="20"/>
          <w:szCs w:val="20"/>
        </w:rPr>
      </w:pPr>
    </w:p>
    <w:p w14:paraId="41205AB7" w14:textId="77E506E2" w:rsidR="006444D1" w:rsidRPr="00630FC6" w:rsidRDefault="006444D1" w:rsidP="00360496">
      <w:pPr>
        <w:rPr>
          <w:rFonts w:eastAsia="Calibri"/>
          <w:b/>
          <w:bCs/>
          <w:color w:val="FF0000"/>
          <w:sz w:val="20"/>
          <w:szCs w:val="20"/>
        </w:rPr>
      </w:pPr>
      <w:r w:rsidRPr="00BF0D67">
        <w:rPr>
          <w:rFonts w:eastAsia="Calibri"/>
          <w:b/>
          <w:bCs/>
          <w:color w:val="000000" w:themeColor="text1"/>
          <w:sz w:val="20"/>
          <w:szCs w:val="20"/>
        </w:rPr>
        <w:t xml:space="preserve">A revised work statement for any of the returned projects listed above can be submitted to the MORTS on or before </w:t>
      </w:r>
      <w:r w:rsidR="00BF0D67">
        <w:rPr>
          <w:rFonts w:eastAsia="Calibri"/>
          <w:b/>
          <w:bCs/>
          <w:color w:val="000000" w:themeColor="text1"/>
          <w:sz w:val="20"/>
          <w:szCs w:val="20"/>
        </w:rPr>
        <w:t xml:space="preserve">March </w:t>
      </w:r>
      <w:r w:rsidRPr="00BF0D67">
        <w:rPr>
          <w:rFonts w:eastAsia="Calibri"/>
          <w:b/>
          <w:bCs/>
          <w:color w:val="000000" w:themeColor="text1"/>
          <w:sz w:val="20"/>
          <w:szCs w:val="20"/>
          <w:u w:val="single"/>
        </w:rPr>
        <w:t xml:space="preserve">15, </w:t>
      </w:r>
      <w:proofErr w:type="gramStart"/>
      <w:r w:rsidR="00BF0D67" w:rsidRPr="00BF0D67">
        <w:rPr>
          <w:rFonts w:eastAsia="Calibri"/>
          <w:b/>
          <w:bCs/>
          <w:color w:val="000000" w:themeColor="text1"/>
          <w:sz w:val="20"/>
          <w:szCs w:val="20"/>
          <w:u w:val="single"/>
        </w:rPr>
        <w:t>2025</w:t>
      </w:r>
      <w:proofErr w:type="gramEnd"/>
      <w:r w:rsidRPr="00BF0D67">
        <w:rPr>
          <w:rFonts w:eastAsia="Calibri"/>
          <w:b/>
          <w:bCs/>
          <w:color w:val="000000" w:themeColor="text1"/>
          <w:sz w:val="20"/>
          <w:szCs w:val="20"/>
        </w:rPr>
        <w:t xml:space="preserve"> to be considered at RAC’s </w:t>
      </w:r>
      <w:r w:rsidR="00BF0D67" w:rsidRPr="00BF0D67">
        <w:rPr>
          <w:rFonts w:eastAsia="Calibri"/>
          <w:b/>
          <w:bCs/>
          <w:color w:val="000000" w:themeColor="text1"/>
          <w:sz w:val="20"/>
          <w:szCs w:val="20"/>
        </w:rPr>
        <w:t>Spring</w:t>
      </w:r>
      <w:r w:rsidRPr="00BF0D67">
        <w:rPr>
          <w:rFonts w:eastAsia="Calibri"/>
          <w:b/>
          <w:bCs/>
          <w:color w:val="000000" w:themeColor="text1"/>
          <w:sz w:val="20"/>
          <w:szCs w:val="20"/>
        </w:rPr>
        <w:t xml:space="preserve"> meeting or on or before </w:t>
      </w:r>
      <w:r w:rsidR="00BF0D67" w:rsidRPr="00BF0D67">
        <w:rPr>
          <w:rFonts w:eastAsia="Calibri"/>
          <w:b/>
          <w:bCs/>
          <w:color w:val="000000" w:themeColor="text1"/>
          <w:sz w:val="20"/>
          <w:szCs w:val="20"/>
          <w:u w:val="single"/>
        </w:rPr>
        <w:t>May</w:t>
      </w:r>
      <w:r w:rsidRPr="00BF0D67">
        <w:rPr>
          <w:rFonts w:eastAsia="Calibri"/>
          <w:b/>
          <w:bCs/>
          <w:color w:val="000000" w:themeColor="text1"/>
          <w:sz w:val="20"/>
          <w:szCs w:val="20"/>
          <w:u w:val="single"/>
        </w:rPr>
        <w:t xml:space="preserve"> 15, 202</w:t>
      </w:r>
      <w:r w:rsidR="00BF0D67" w:rsidRPr="00BF0D67">
        <w:rPr>
          <w:rFonts w:eastAsia="Calibri"/>
          <w:b/>
          <w:bCs/>
          <w:color w:val="000000" w:themeColor="text1"/>
          <w:sz w:val="20"/>
          <w:szCs w:val="20"/>
          <w:u w:val="single"/>
        </w:rPr>
        <w:t>5</w:t>
      </w:r>
      <w:r w:rsidRPr="00BF0D67">
        <w:rPr>
          <w:rFonts w:eastAsia="Calibri"/>
          <w:b/>
          <w:bCs/>
          <w:color w:val="000000" w:themeColor="text1"/>
          <w:sz w:val="20"/>
          <w:szCs w:val="20"/>
        </w:rPr>
        <w:t xml:space="preserve"> in order to be considered at RAC’s </w:t>
      </w:r>
      <w:r w:rsidR="00BF0D67" w:rsidRPr="00BF0D67">
        <w:rPr>
          <w:rFonts w:eastAsia="Calibri"/>
          <w:b/>
          <w:bCs/>
          <w:color w:val="000000" w:themeColor="text1"/>
          <w:sz w:val="20"/>
          <w:szCs w:val="20"/>
        </w:rPr>
        <w:t>Annual</w:t>
      </w:r>
      <w:r w:rsidRPr="00BF0D67">
        <w:rPr>
          <w:rFonts w:eastAsia="Calibri"/>
          <w:b/>
          <w:bCs/>
          <w:color w:val="000000" w:themeColor="text1"/>
          <w:sz w:val="20"/>
          <w:szCs w:val="20"/>
        </w:rPr>
        <w:t xml:space="preserve"> meeting.  If a work statement can’t be revised that quickly, the next scheduled deadline for RAC consideration is </w:t>
      </w:r>
      <w:r w:rsidR="00BF0D67" w:rsidRPr="00BF0D67">
        <w:rPr>
          <w:rFonts w:eastAsia="Calibri"/>
          <w:b/>
          <w:bCs/>
          <w:color w:val="000000" w:themeColor="text1"/>
          <w:sz w:val="20"/>
          <w:szCs w:val="20"/>
          <w:u w:val="single"/>
        </w:rPr>
        <w:t>August</w:t>
      </w:r>
      <w:r w:rsidRPr="00BF0D67">
        <w:rPr>
          <w:rFonts w:eastAsia="Calibri"/>
          <w:b/>
          <w:bCs/>
          <w:color w:val="000000" w:themeColor="text1"/>
          <w:sz w:val="20"/>
          <w:szCs w:val="20"/>
          <w:u w:val="single"/>
        </w:rPr>
        <w:t xml:space="preserve"> 15, 2025</w:t>
      </w:r>
      <w:r w:rsidRPr="00BF0D67">
        <w:rPr>
          <w:rFonts w:eastAsia="Calibri"/>
          <w:b/>
          <w:bCs/>
          <w:color w:val="000000" w:themeColor="text1"/>
          <w:sz w:val="20"/>
          <w:szCs w:val="20"/>
        </w:rPr>
        <w:t>.</w:t>
      </w:r>
    </w:p>
    <w:p w14:paraId="1144E6DD" w14:textId="77777777" w:rsidR="006444D1" w:rsidRPr="00E86D29" w:rsidRDefault="006444D1" w:rsidP="00360496">
      <w:pPr>
        <w:rPr>
          <w:rFonts w:eastAsia="Calibri"/>
          <w:color w:val="000000" w:themeColor="text1"/>
          <w:sz w:val="20"/>
          <w:szCs w:val="20"/>
        </w:rPr>
      </w:pPr>
    </w:p>
    <w:p w14:paraId="1B597199" w14:textId="77777777" w:rsidR="00400F12" w:rsidRPr="00E86D29" w:rsidRDefault="00400F12" w:rsidP="00360496">
      <w:pPr>
        <w:pStyle w:val="Subtitle"/>
        <w:outlineLvl w:val="0"/>
        <w:rPr>
          <w:bCs w:val="0"/>
          <w:color w:val="000000" w:themeColor="text1"/>
          <w:sz w:val="20"/>
          <w:szCs w:val="20"/>
        </w:rPr>
      </w:pPr>
      <w:r w:rsidRPr="00E86D29">
        <w:rPr>
          <w:bCs w:val="0"/>
          <w:color w:val="000000" w:themeColor="text1"/>
          <w:sz w:val="20"/>
          <w:szCs w:val="20"/>
        </w:rPr>
        <w:t>WORK STATEME</w:t>
      </w:r>
      <w:r w:rsidR="00D40D7D" w:rsidRPr="00E86D29">
        <w:rPr>
          <w:bCs w:val="0"/>
          <w:color w:val="000000" w:themeColor="text1"/>
          <w:sz w:val="20"/>
          <w:szCs w:val="20"/>
        </w:rPr>
        <w:t>NTS PREVIOUSLY RETURNED TO TCs</w:t>
      </w:r>
    </w:p>
    <w:p w14:paraId="5167AEBB" w14:textId="4A58E62F" w:rsidR="0066762B" w:rsidRPr="00E86D29" w:rsidRDefault="00817F09" w:rsidP="00360496">
      <w:pPr>
        <w:pStyle w:val="Subtitle"/>
        <w:rPr>
          <w:b w:val="0"/>
          <w:bCs w:val="0"/>
          <w:color w:val="000000" w:themeColor="text1"/>
          <w:sz w:val="20"/>
          <w:szCs w:val="20"/>
        </w:rPr>
      </w:pPr>
      <w:r w:rsidRPr="00E86D29">
        <w:rPr>
          <w:b w:val="0"/>
          <w:bCs w:val="0"/>
          <w:color w:val="000000" w:themeColor="text1"/>
          <w:sz w:val="20"/>
          <w:szCs w:val="20"/>
        </w:rPr>
        <w:t>TC/TGs should work with their Research Liaison to respond to written comments</w:t>
      </w:r>
      <w:r w:rsidR="00A106D2" w:rsidRPr="00E86D29">
        <w:rPr>
          <w:b w:val="0"/>
          <w:bCs w:val="0"/>
          <w:color w:val="000000" w:themeColor="text1"/>
          <w:sz w:val="20"/>
          <w:szCs w:val="20"/>
        </w:rPr>
        <w:t xml:space="preserve"> on the work statement </w:t>
      </w:r>
      <w:r w:rsidRPr="00E86D29">
        <w:rPr>
          <w:b w:val="0"/>
          <w:bCs w:val="0"/>
          <w:color w:val="000000" w:themeColor="text1"/>
          <w:sz w:val="20"/>
          <w:szCs w:val="20"/>
        </w:rPr>
        <w:t>provided by R</w:t>
      </w:r>
      <w:r w:rsidR="00816C1B" w:rsidRPr="00E86D29">
        <w:rPr>
          <w:b w:val="0"/>
          <w:bCs w:val="0"/>
          <w:color w:val="000000" w:themeColor="text1"/>
          <w:sz w:val="20"/>
          <w:szCs w:val="20"/>
        </w:rPr>
        <w:t>AC via letter and revise the work s</w:t>
      </w:r>
      <w:r w:rsidRPr="00E86D29">
        <w:rPr>
          <w:b w:val="0"/>
          <w:bCs w:val="0"/>
          <w:color w:val="000000" w:themeColor="text1"/>
          <w:sz w:val="20"/>
          <w:szCs w:val="20"/>
        </w:rPr>
        <w:t>tatement appropriately</w:t>
      </w:r>
      <w:r w:rsidR="00AD15DB" w:rsidRPr="00E86D29">
        <w:rPr>
          <w:b w:val="0"/>
          <w:bCs w:val="0"/>
          <w:color w:val="000000" w:themeColor="text1"/>
          <w:sz w:val="20"/>
          <w:szCs w:val="20"/>
        </w:rPr>
        <w:t xml:space="preserve">. </w:t>
      </w:r>
      <w:r w:rsidR="00A125BF" w:rsidRPr="00E86D29">
        <w:rPr>
          <w:b w:val="0"/>
          <w:bCs w:val="0"/>
          <w:color w:val="000000" w:themeColor="text1"/>
          <w:sz w:val="20"/>
          <w:szCs w:val="20"/>
        </w:rPr>
        <w:t>Please note that topics will be dropped from this plan if the work statement is not approved for bid</w:t>
      </w:r>
      <w:r w:rsidR="00490C79" w:rsidRPr="00E86D29">
        <w:rPr>
          <w:b w:val="0"/>
          <w:bCs w:val="0"/>
          <w:color w:val="000000" w:themeColor="text1"/>
          <w:sz w:val="20"/>
          <w:szCs w:val="20"/>
        </w:rPr>
        <w:t xml:space="preserve"> after four years on the </w:t>
      </w:r>
      <w:r w:rsidR="00E86D29" w:rsidRPr="00E86D29">
        <w:rPr>
          <w:b w:val="0"/>
          <w:bCs w:val="0"/>
          <w:color w:val="000000" w:themeColor="text1"/>
          <w:sz w:val="20"/>
          <w:szCs w:val="20"/>
        </w:rPr>
        <w:t xml:space="preserve">Research Implementation </w:t>
      </w:r>
      <w:r w:rsidR="00490C79" w:rsidRPr="00E86D29">
        <w:rPr>
          <w:b w:val="0"/>
          <w:bCs w:val="0"/>
          <w:color w:val="000000" w:themeColor="text1"/>
          <w:sz w:val="20"/>
          <w:szCs w:val="20"/>
        </w:rPr>
        <w:t>plan</w:t>
      </w:r>
      <w:r w:rsidR="00E86D29" w:rsidRPr="00E86D29">
        <w:rPr>
          <w:b w:val="0"/>
          <w:bCs w:val="0"/>
          <w:color w:val="000000" w:themeColor="text1"/>
          <w:sz w:val="20"/>
          <w:szCs w:val="20"/>
        </w:rPr>
        <w:t xml:space="preserve">. </w:t>
      </w:r>
    </w:p>
    <w:p w14:paraId="11A725F6" w14:textId="77777777" w:rsidR="009037EF" w:rsidRPr="00E86D29" w:rsidRDefault="009037EF" w:rsidP="00360496">
      <w:pPr>
        <w:pStyle w:val="Subtitle"/>
        <w:outlineLvl w:val="0"/>
        <w:rPr>
          <w:color w:val="000000" w:themeColor="text1"/>
          <w:sz w:val="20"/>
          <w:szCs w:val="20"/>
        </w:rPr>
      </w:pPr>
    </w:p>
    <w:p w14:paraId="546802AB" w14:textId="77777777" w:rsidR="00C17C9A" w:rsidRPr="00E86D29" w:rsidRDefault="00074102" w:rsidP="00360496">
      <w:pPr>
        <w:pStyle w:val="Subtitle"/>
        <w:outlineLvl w:val="0"/>
        <w:rPr>
          <w:color w:val="000000" w:themeColor="text1"/>
          <w:sz w:val="20"/>
          <w:szCs w:val="20"/>
        </w:rPr>
      </w:pPr>
      <w:r w:rsidRPr="00E86D29">
        <w:rPr>
          <w:color w:val="000000" w:themeColor="text1"/>
          <w:sz w:val="20"/>
          <w:szCs w:val="20"/>
        </w:rPr>
        <w:t xml:space="preserve">REVIEW </w:t>
      </w:r>
      <w:r w:rsidR="00C17C9A" w:rsidRPr="00E86D29">
        <w:rPr>
          <w:color w:val="000000" w:themeColor="text1"/>
          <w:sz w:val="20"/>
          <w:szCs w:val="20"/>
        </w:rPr>
        <w:t xml:space="preserve">OF </w:t>
      </w:r>
      <w:r w:rsidR="00720B24" w:rsidRPr="00E86D29">
        <w:rPr>
          <w:color w:val="000000" w:themeColor="text1"/>
          <w:sz w:val="20"/>
          <w:szCs w:val="20"/>
        </w:rPr>
        <w:t>RESEARCH TOPIC AC</w:t>
      </w:r>
      <w:r w:rsidRPr="00E86D29">
        <w:rPr>
          <w:color w:val="000000" w:themeColor="text1"/>
          <w:sz w:val="20"/>
          <w:szCs w:val="20"/>
        </w:rPr>
        <w:t xml:space="preserve">CEPTANCE REQUESTS </w:t>
      </w:r>
      <w:r w:rsidR="003372D3" w:rsidRPr="00E86D29">
        <w:rPr>
          <w:color w:val="000000" w:themeColor="text1"/>
          <w:sz w:val="20"/>
          <w:szCs w:val="20"/>
        </w:rPr>
        <w:t>(RTARs</w:t>
      </w:r>
      <w:r w:rsidR="00C17C9A" w:rsidRPr="00E86D29">
        <w:rPr>
          <w:color w:val="000000" w:themeColor="text1"/>
          <w:sz w:val="20"/>
          <w:szCs w:val="20"/>
        </w:rPr>
        <w:t xml:space="preserve">) </w:t>
      </w:r>
    </w:p>
    <w:p w14:paraId="403DDE0F" w14:textId="3D00567E" w:rsidR="00B02E02" w:rsidRPr="00E86D29" w:rsidRDefault="00FA5E79" w:rsidP="00360496">
      <w:pPr>
        <w:pStyle w:val="Subtitle"/>
        <w:rPr>
          <w:b w:val="0"/>
          <w:bCs w:val="0"/>
          <w:color w:val="000000" w:themeColor="text1"/>
          <w:sz w:val="20"/>
          <w:szCs w:val="20"/>
        </w:rPr>
      </w:pPr>
      <w:r w:rsidRPr="00E86D29">
        <w:rPr>
          <w:b w:val="0"/>
          <w:bCs w:val="0"/>
          <w:color w:val="000000" w:themeColor="text1"/>
          <w:sz w:val="20"/>
          <w:szCs w:val="20"/>
        </w:rPr>
        <w:t xml:space="preserve">RAC reviewed </w:t>
      </w:r>
      <w:r w:rsidR="00E86D29" w:rsidRPr="00E86D29">
        <w:rPr>
          <w:bCs w:val="0"/>
          <w:color w:val="000000" w:themeColor="text1"/>
          <w:sz w:val="20"/>
          <w:szCs w:val="20"/>
          <w:u w:val="single"/>
        </w:rPr>
        <w:t>zero</w:t>
      </w:r>
      <w:r w:rsidR="003372D3" w:rsidRPr="00E86D29">
        <w:rPr>
          <w:b w:val="0"/>
          <w:bCs w:val="0"/>
          <w:color w:val="000000" w:themeColor="text1"/>
          <w:sz w:val="20"/>
          <w:szCs w:val="20"/>
          <w:u w:val="single"/>
        </w:rPr>
        <w:t xml:space="preserve"> </w:t>
      </w:r>
      <w:r w:rsidR="00E86D29" w:rsidRPr="00E86D29">
        <w:rPr>
          <w:b w:val="0"/>
          <w:bCs w:val="0"/>
          <w:color w:val="000000" w:themeColor="text1"/>
          <w:sz w:val="20"/>
          <w:szCs w:val="20"/>
          <w:u w:val="single"/>
        </w:rPr>
        <w:t xml:space="preserve">RTARs </w:t>
      </w:r>
      <w:r w:rsidR="003372D3" w:rsidRPr="00E86D29">
        <w:rPr>
          <w:b w:val="0"/>
          <w:bCs w:val="0"/>
          <w:color w:val="000000" w:themeColor="text1"/>
          <w:sz w:val="20"/>
          <w:szCs w:val="20"/>
        </w:rPr>
        <w:t xml:space="preserve">at </w:t>
      </w:r>
      <w:r w:rsidR="00E86D29" w:rsidRPr="00E86D29">
        <w:rPr>
          <w:b w:val="0"/>
          <w:bCs w:val="0"/>
          <w:color w:val="000000" w:themeColor="text1"/>
          <w:sz w:val="20"/>
          <w:szCs w:val="20"/>
        </w:rPr>
        <w:t>the</w:t>
      </w:r>
      <w:r w:rsidR="00DE22B5" w:rsidRPr="00E86D29">
        <w:rPr>
          <w:b w:val="0"/>
          <w:bCs w:val="0"/>
          <w:color w:val="000000" w:themeColor="text1"/>
          <w:sz w:val="20"/>
          <w:szCs w:val="20"/>
        </w:rPr>
        <w:t xml:space="preserve"> </w:t>
      </w:r>
      <w:r w:rsidR="00E86D29" w:rsidRPr="00E86D29">
        <w:rPr>
          <w:b w:val="0"/>
          <w:bCs w:val="0"/>
          <w:color w:val="000000" w:themeColor="text1"/>
          <w:sz w:val="20"/>
          <w:szCs w:val="20"/>
        </w:rPr>
        <w:t>W</w:t>
      </w:r>
      <w:r w:rsidR="009C5F66" w:rsidRPr="00E86D29">
        <w:rPr>
          <w:b w:val="0"/>
          <w:bCs w:val="0"/>
          <w:color w:val="000000" w:themeColor="text1"/>
          <w:sz w:val="20"/>
          <w:szCs w:val="20"/>
        </w:rPr>
        <w:t>inter</w:t>
      </w:r>
      <w:r w:rsidR="008E1672" w:rsidRPr="00E86D29">
        <w:rPr>
          <w:b w:val="0"/>
          <w:bCs w:val="0"/>
          <w:color w:val="000000" w:themeColor="text1"/>
          <w:sz w:val="20"/>
          <w:szCs w:val="20"/>
        </w:rPr>
        <w:t xml:space="preserve"> </w:t>
      </w:r>
      <w:r w:rsidR="00762DDE" w:rsidRPr="00E86D29">
        <w:rPr>
          <w:b w:val="0"/>
          <w:bCs w:val="0"/>
          <w:color w:val="000000" w:themeColor="text1"/>
          <w:sz w:val="20"/>
          <w:szCs w:val="20"/>
        </w:rPr>
        <w:t>202</w:t>
      </w:r>
      <w:r w:rsidR="00E86D29" w:rsidRPr="00E86D29">
        <w:rPr>
          <w:b w:val="0"/>
          <w:bCs w:val="0"/>
          <w:color w:val="000000" w:themeColor="text1"/>
          <w:sz w:val="20"/>
          <w:szCs w:val="20"/>
        </w:rPr>
        <w:t>5</w:t>
      </w:r>
      <w:r w:rsidR="00762DDE" w:rsidRPr="00E86D29">
        <w:rPr>
          <w:b w:val="0"/>
          <w:bCs w:val="0"/>
          <w:color w:val="000000" w:themeColor="text1"/>
          <w:sz w:val="20"/>
          <w:szCs w:val="20"/>
        </w:rPr>
        <w:t xml:space="preserve"> </w:t>
      </w:r>
      <w:r w:rsidR="008E1672" w:rsidRPr="00E86D29">
        <w:rPr>
          <w:b w:val="0"/>
          <w:bCs w:val="0"/>
          <w:color w:val="000000" w:themeColor="text1"/>
          <w:sz w:val="20"/>
          <w:szCs w:val="20"/>
        </w:rPr>
        <w:t>meeting</w:t>
      </w:r>
      <w:r w:rsidR="00E86D29" w:rsidRPr="00E86D29">
        <w:rPr>
          <w:b w:val="0"/>
          <w:bCs w:val="0"/>
          <w:color w:val="000000" w:themeColor="text1"/>
          <w:sz w:val="20"/>
          <w:szCs w:val="20"/>
        </w:rPr>
        <w:t xml:space="preserve">. </w:t>
      </w:r>
      <w:r w:rsidR="00B02E02" w:rsidRPr="00E86D29">
        <w:rPr>
          <w:b w:val="0"/>
          <w:bCs w:val="0"/>
          <w:color w:val="000000" w:themeColor="text1"/>
          <w:sz w:val="20"/>
          <w:szCs w:val="20"/>
        </w:rPr>
        <w:t xml:space="preserve">The </w:t>
      </w:r>
      <w:r w:rsidR="00BF0D67" w:rsidRPr="00E86D29">
        <w:rPr>
          <w:b w:val="0"/>
          <w:bCs w:val="0"/>
          <w:color w:val="000000" w:themeColor="text1"/>
          <w:sz w:val="20"/>
          <w:szCs w:val="20"/>
        </w:rPr>
        <w:t xml:space="preserve">current </w:t>
      </w:r>
      <w:r w:rsidR="00B02E02" w:rsidRPr="00E86D29">
        <w:rPr>
          <w:b w:val="0"/>
          <w:bCs w:val="0"/>
          <w:color w:val="000000" w:themeColor="text1"/>
          <w:sz w:val="20"/>
          <w:szCs w:val="20"/>
        </w:rPr>
        <w:t xml:space="preserve">RTAR form </w:t>
      </w:r>
      <w:r w:rsidR="00BF0D67" w:rsidRPr="00E86D29">
        <w:rPr>
          <w:b w:val="0"/>
          <w:bCs w:val="0"/>
          <w:color w:val="000000" w:themeColor="text1"/>
          <w:sz w:val="20"/>
          <w:szCs w:val="20"/>
        </w:rPr>
        <w:t>c</w:t>
      </w:r>
      <w:r w:rsidR="00B02E02" w:rsidRPr="00E86D29">
        <w:rPr>
          <w:b w:val="0"/>
          <w:bCs w:val="0"/>
          <w:color w:val="000000" w:themeColor="text1"/>
          <w:sz w:val="20"/>
          <w:szCs w:val="20"/>
        </w:rPr>
        <w:t>an be found on the “Resea</w:t>
      </w:r>
      <w:r w:rsidR="003372D3" w:rsidRPr="00E86D29">
        <w:rPr>
          <w:b w:val="0"/>
          <w:bCs w:val="0"/>
          <w:color w:val="000000" w:themeColor="text1"/>
          <w:sz w:val="20"/>
          <w:szCs w:val="20"/>
        </w:rPr>
        <w:t xml:space="preserve">rch” page of the ASHRAE website </w:t>
      </w:r>
      <w:r w:rsidR="003D745D" w:rsidRPr="00E86D29">
        <w:rPr>
          <w:b w:val="0"/>
          <w:bCs w:val="0"/>
          <w:color w:val="000000" w:themeColor="text1"/>
          <w:sz w:val="20"/>
          <w:szCs w:val="20"/>
        </w:rPr>
        <w:t xml:space="preserve">at </w:t>
      </w:r>
      <w:hyperlink r:id="rId8" w:history="1">
        <w:r w:rsidR="00B02E02" w:rsidRPr="00E86D29">
          <w:rPr>
            <w:rStyle w:val="Hyperlink"/>
            <w:color w:val="000000" w:themeColor="text1"/>
            <w:sz w:val="20"/>
            <w:szCs w:val="20"/>
          </w:rPr>
          <w:t>www.ashrae.org/research</w:t>
        </w:r>
      </w:hyperlink>
      <w:r w:rsidR="00A76DF4" w:rsidRPr="00E86D29">
        <w:rPr>
          <w:b w:val="0"/>
          <w:bCs w:val="0"/>
          <w:color w:val="000000" w:themeColor="text1"/>
          <w:sz w:val="20"/>
          <w:szCs w:val="20"/>
        </w:rPr>
        <w:t>.</w:t>
      </w:r>
      <w:r w:rsidR="00B02E02" w:rsidRPr="00E86D29">
        <w:rPr>
          <w:b w:val="0"/>
          <w:bCs w:val="0"/>
          <w:color w:val="000000" w:themeColor="text1"/>
          <w:sz w:val="20"/>
          <w:szCs w:val="20"/>
        </w:rPr>
        <w:t xml:space="preserve">  </w:t>
      </w:r>
    </w:p>
    <w:p w14:paraId="207CC702" w14:textId="77777777" w:rsidR="00B02E02" w:rsidRPr="00630FC6" w:rsidRDefault="00B02E02" w:rsidP="00360496">
      <w:pPr>
        <w:pStyle w:val="Subtitle"/>
        <w:rPr>
          <w:b w:val="0"/>
          <w:bCs w:val="0"/>
          <w:color w:val="FF0000"/>
          <w:sz w:val="20"/>
          <w:szCs w:val="20"/>
        </w:rPr>
      </w:pPr>
    </w:p>
    <w:p w14:paraId="6DEB5E3B" w14:textId="535A5C2C" w:rsidR="00A751D1" w:rsidRPr="00195D42" w:rsidRDefault="00A751D1" w:rsidP="00360496">
      <w:pPr>
        <w:pStyle w:val="Subtitle"/>
        <w:outlineLvl w:val="0"/>
        <w:rPr>
          <w:b w:val="0"/>
          <w:bCs w:val="0"/>
          <w:color w:val="000000" w:themeColor="text1"/>
          <w:sz w:val="20"/>
          <w:szCs w:val="20"/>
        </w:rPr>
      </w:pPr>
      <w:r w:rsidRPr="00195D42">
        <w:rPr>
          <w:bCs w:val="0"/>
          <w:color w:val="000000" w:themeColor="text1"/>
          <w:sz w:val="20"/>
          <w:szCs w:val="20"/>
        </w:rPr>
        <w:t>The next submission date for RTARs an</w:t>
      </w:r>
      <w:r w:rsidR="00AB2043" w:rsidRPr="00195D42">
        <w:rPr>
          <w:bCs w:val="0"/>
          <w:color w:val="000000" w:themeColor="text1"/>
          <w:sz w:val="20"/>
          <w:szCs w:val="20"/>
        </w:rPr>
        <w:t xml:space="preserve">d WSs is </w:t>
      </w:r>
      <w:r w:rsidR="00195D42">
        <w:rPr>
          <w:bCs w:val="0"/>
          <w:color w:val="000000" w:themeColor="text1"/>
          <w:sz w:val="20"/>
          <w:szCs w:val="20"/>
        </w:rPr>
        <w:t>May</w:t>
      </w:r>
      <w:r w:rsidR="0001427C" w:rsidRPr="00195D42">
        <w:rPr>
          <w:bCs w:val="0"/>
          <w:color w:val="000000" w:themeColor="text1"/>
          <w:sz w:val="20"/>
          <w:szCs w:val="20"/>
        </w:rPr>
        <w:t xml:space="preserve"> </w:t>
      </w:r>
      <w:r w:rsidRPr="00195D42">
        <w:rPr>
          <w:bCs w:val="0"/>
          <w:color w:val="000000" w:themeColor="text1"/>
          <w:sz w:val="20"/>
          <w:szCs w:val="20"/>
        </w:rPr>
        <w:t>15, 20</w:t>
      </w:r>
      <w:r w:rsidR="00BE7291" w:rsidRPr="00195D42">
        <w:rPr>
          <w:bCs w:val="0"/>
          <w:color w:val="000000" w:themeColor="text1"/>
          <w:sz w:val="20"/>
          <w:szCs w:val="20"/>
        </w:rPr>
        <w:t>2</w:t>
      </w:r>
      <w:r w:rsidR="00195D42">
        <w:rPr>
          <w:bCs w:val="0"/>
          <w:color w:val="000000" w:themeColor="text1"/>
          <w:sz w:val="20"/>
          <w:szCs w:val="20"/>
        </w:rPr>
        <w:t>5</w:t>
      </w:r>
      <w:r w:rsidRPr="00195D42">
        <w:rPr>
          <w:b w:val="0"/>
          <w:bCs w:val="0"/>
          <w:color w:val="000000" w:themeColor="text1"/>
          <w:sz w:val="20"/>
          <w:szCs w:val="20"/>
        </w:rPr>
        <w:t xml:space="preserve">.  </w:t>
      </w:r>
      <w:r w:rsidRPr="00195D42">
        <w:rPr>
          <w:b w:val="0"/>
          <w:bCs w:val="0"/>
          <w:color w:val="000000" w:themeColor="text1"/>
          <w:sz w:val="20"/>
          <w:szCs w:val="20"/>
          <w:u w:val="single"/>
        </w:rPr>
        <w:t>The standing RAC submission dates</w:t>
      </w:r>
      <w:r w:rsidR="00E25143" w:rsidRPr="00195D42">
        <w:rPr>
          <w:b w:val="0"/>
          <w:bCs w:val="0"/>
          <w:color w:val="000000" w:themeColor="text1"/>
          <w:sz w:val="20"/>
          <w:szCs w:val="20"/>
          <w:u w:val="single"/>
        </w:rPr>
        <w:t xml:space="preserve"> for new and</w:t>
      </w:r>
      <w:r w:rsidRPr="00195D42">
        <w:rPr>
          <w:b w:val="0"/>
          <w:bCs w:val="0"/>
          <w:color w:val="000000" w:themeColor="text1"/>
          <w:sz w:val="20"/>
          <w:szCs w:val="20"/>
          <w:u w:val="single"/>
        </w:rPr>
        <w:t xml:space="preserve"> revised RTARs and WSs are as follows each year</w:t>
      </w:r>
      <w:r w:rsidRPr="00195D42">
        <w:rPr>
          <w:b w:val="0"/>
          <w:bCs w:val="0"/>
          <w:color w:val="000000" w:themeColor="text1"/>
          <w:sz w:val="20"/>
          <w:szCs w:val="20"/>
        </w:rPr>
        <w:t>:</w:t>
      </w:r>
    </w:p>
    <w:p w14:paraId="798AFAB6" w14:textId="77777777" w:rsidR="00A751D1" w:rsidRPr="00195D42" w:rsidRDefault="00A751D1" w:rsidP="00360496">
      <w:pPr>
        <w:pStyle w:val="Subtitle"/>
        <w:outlineLvl w:val="0"/>
        <w:rPr>
          <w:b w:val="0"/>
          <w:bCs w:val="0"/>
          <w:color w:val="000000" w:themeColor="text1"/>
          <w:sz w:val="20"/>
          <w:szCs w:val="20"/>
        </w:rPr>
      </w:pPr>
      <w:r w:rsidRPr="00195D42">
        <w:rPr>
          <w:b w:val="0"/>
          <w:bCs w:val="0"/>
          <w:color w:val="000000" w:themeColor="text1"/>
          <w:sz w:val="20"/>
          <w:szCs w:val="20"/>
        </w:rPr>
        <w:t xml:space="preserve"> </w:t>
      </w:r>
    </w:p>
    <w:p w14:paraId="63C10CEE" w14:textId="77777777" w:rsidR="00AB2043" w:rsidRPr="00195D42" w:rsidRDefault="00AB2043" w:rsidP="00360496">
      <w:pPr>
        <w:pStyle w:val="Subtitle"/>
        <w:outlineLvl w:val="0"/>
        <w:rPr>
          <w:bCs w:val="0"/>
          <w:color w:val="000000" w:themeColor="text1"/>
          <w:sz w:val="20"/>
          <w:szCs w:val="20"/>
        </w:rPr>
      </w:pPr>
      <w:r w:rsidRPr="00195D42">
        <w:rPr>
          <w:bCs w:val="0"/>
          <w:color w:val="000000" w:themeColor="text1"/>
          <w:sz w:val="20"/>
          <w:szCs w:val="20"/>
          <w:u w:val="single"/>
        </w:rPr>
        <w:t>M</w:t>
      </w:r>
      <w:r w:rsidRPr="00195D42">
        <w:rPr>
          <w:b w:val="0"/>
          <w:bCs w:val="0"/>
          <w:color w:val="000000" w:themeColor="text1"/>
          <w:sz w:val="20"/>
          <w:szCs w:val="20"/>
        </w:rPr>
        <w:t>arch 15 – RAC Spring meeting consideration in April</w:t>
      </w:r>
    </w:p>
    <w:p w14:paraId="0019E733" w14:textId="77777777" w:rsidR="00A751D1" w:rsidRPr="00195D42" w:rsidRDefault="00A751D1" w:rsidP="00360496">
      <w:pPr>
        <w:pStyle w:val="Subtitle"/>
        <w:outlineLvl w:val="0"/>
        <w:rPr>
          <w:b w:val="0"/>
          <w:bCs w:val="0"/>
          <w:color w:val="000000" w:themeColor="text1"/>
          <w:sz w:val="20"/>
          <w:szCs w:val="20"/>
        </w:rPr>
      </w:pPr>
      <w:r w:rsidRPr="00195D42">
        <w:rPr>
          <w:bCs w:val="0"/>
          <w:color w:val="000000" w:themeColor="text1"/>
          <w:sz w:val="20"/>
          <w:szCs w:val="20"/>
          <w:u w:val="single"/>
        </w:rPr>
        <w:t>M</w:t>
      </w:r>
      <w:r w:rsidRPr="00195D42">
        <w:rPr>
          <w:b w:val="0"/>
          <w:bCs w:val="0"/>
          <w:color w:val="000000" w:themeColor="text1"/>
          <w:sz w:val="20"/>
          <w:szCs w:val="20"/>
        </w:rPr>
        <w:t>ay 15 – RAC Annual meeting consideration in June</w:t>
      </w:r>
    </w:p>
    <w:p w14:paraId="7CC72FBE" w14:textId="77777777" w:rsidR="00A751D1" w:rsidRPr="00195D42" w:rsidRDefault="00A751D1" w:rsidP="00360496">
      <w:pPr>
        <w:pStyle w:val="Subtitle"/>
        <w:outlineLvl w:val="0"/>
        <w:rPr>
          <w:b w:val="0"/>
          <w:bCs w:val="0"/>
          <w:color w:val="000000" w:themeColor="text1"/>
          <w:sz w:val="20"/>
          <w:szCs w:val="20"/>
        </w:rPr>
      </w:pPr>
      <w:r w:rsidRPr="00195D42">
        <w:rPr>
          <w:bCs w:val="0"/>
          <w:color w:val="000000" w:themeColor="text1"/>
          <w:sz w:val="20"/>
          <w:szCs w:val="20"/>
          <w:u w:val="single"/>
        </w:rPr>
        <w:t>A</w:t>
      </w:r>
      <w:r w:rsidRPr="00195D42">
        <w:rPr>
          <w:b w:val="0"/>
          <w:bCs w:val="0"/>
          <w:color w:val="000000" w:themeColor="text1"/>
          <w:sz w:val="20"/>
          <w:szCs w:val="20"/>
        </w:rPr>
        <w:t>ugust 15 – RAC Fall meeting consideration in Sep</w:t>
      </w:r>
      <w:r w:rsidR="00E25143" w:rsidRPr="00195D42">
        <w:rPr>
          <w:b w:val="0"/>
          <w:bCs w:val="0"/>
          <w:color w:val="000000" w:themeColor="text1"/>
          <w:sz w:val="20"/>
          <w:szCs w:val="20"/>
        </w:rPr>
        <w:t>t</w:t>
      </w:r>
      <w:r w:rsidRPr="00195D42">
        <w:rPr>
          <w:b w:val="0"/>
          <w:bCs w:val="0"/>
          <w:color w:val="000000" w:themeColor="text1"/>
          <w:sz w:val="20"/>
          <w:szCs w:val="20"/>
        </w:rPr>
        <w:t>. or Oct.</w:t>
      </w:r>
    </w:p>
    <w:p w14:paraId="007F9047" w14:textId="17BB77A0" w:rsidR="00A751D1" w:rsidRPr="00195D42" w:rsidRDefault="00A751D1" w:rsidP="00360496">
      <w:pPr>
        <w:pStyle w:val="Subtitle"/>
        <w:outlineLvl w:val="0"/>
        <w:rPr>
          <w:b w:val="0"/>
          <w:bCs w:val="0"/>
          <w:color w:val="000000" w:themeColor="text1"/>
          <w:sz w:val="20"/>
          <w:szCs w:val="20"/>
        </w:rPr>
      </w:pPr>
      <w:r w:rsidRPr="00195D42">
        <w:rPr>
          <w:bCs w:val="0"/>
          <w:color w:val="000000" w:themeColor="text1"/>
          <w:sz w:val="20"/>
          <w:szCs w:val="20"/>
          <w:u w:val="single"/>
        </w:rPr>
        <w:t>D</w:t>
      </w:r>
      <w:r w:rsidRPr="00195D42">
        <w:rPr>
          <w:b w:val="0"/>
          <w:bCs w:val="0"/>
          <w:color w:val="000000" w:themeColor="text1"/>
          <w:sz w:val="20"/>
          <w:szCs w:val="20"/>
        </w:rPr>
        <w:t>ecember 15 – RAC Winter meeting consideration in January</w:t>
      </w:r>
      <w:r w:rsidR="00195D42" w:rsidRPr="00195D42">
        <w:rPr>
          <w:b w:val="0"/>
          <w:bCs w:val="0"/>
          <w:color w:val="000000" w:themeColor="text1"/>
          <w:sz w:val="20"/>
          <w:szCs w:val="20"/>
        </w:rPr>
        <w:t>/February</w:t>
      </w:r>
    </w:p>
    <w:p w14:paraId="5074F123" w14:textId="77777777" w:rsidR="00A751D1" w:rsidRPr="00630FC6" w:rsidRDefault="00A751D1" w:rsidP="00360496">
      <w:pPr>
        <w:pStyle w:val="Subtitle"/>
        <w:outlineLvl w:val="0"/>
        <w:rPr>
          <w:b w:val="0"/>
          <w:color w:val="FF0000"/>
          <w:sz w:val="20"/>
          <w:szCs w:val="20"/>
        </w:rPr>
      </w:pPr>
    </w:p>
    <w:p w14:paraId="3153AF4C" w14:textId="77777777" w:rsidR="00C17C9A" w:rsidRPr="003C23EC" w:rsidRDefault="00C17C9A" w:rsidP="00360496">
      <w:pPr>
        <w:pStyle w:val="Subtitle"/>
        <w:outlineLvl w:val="0"/>
        <w:rPr>
          <w:color w:val="000000" w:themeColor="text1"/>
          <w:sz w:val="20"/>
          <w:szCs w:val="20"/>
        </w:rPr>
      </w:pPr>
      <w:r w:rsidRPr="003C23EC">
        <w:rPr>
          <w:color w:val="000000" w:themeColor="text1"/>
          <w:sz w:val="20"/>
          <w:szCs w:val="20"/>
        </w:rPr>
        <w:t xml:space="preserve">SOCIETY RESEARCH IMPLEMENTATION PLAN </w:t>
      </w:r>
    </w:p>
    <w:p w14:paraId="7278B971" w14:textId="2A32A444" w:rsidR="00495AD6" w:rsidRPr="003C23EC" w:rsidRDefault="00C17C9A" w:rsidP="00360496">
      <w:pPr>
        <w:pStyle w:val="Subtitle"/>
        <w:rPr>
          <w:b w:val="0"/>
          <w:bCs w:val="0"/>
          <w:color w:val="000000" w:themeColor="text1"/>
          <w:sz w:val="20"/>
          <w:szCs w:val="20"/>
        </w:rPr>
      </w:pPr>
      <w:r w:rsidRPr="003C23EC">
        <w:rPr>
          <w:b w:val="0"/>
          <w:bCs w:val="0"/>
          <w:color w:val="000000" w:themeColor="text1"/>
          <w:sz w:val="20"/>
          <w:szCs w:val="20"/>
        </w:rPr>
        <w:t>The Society Re</w:t>
      </w:r>
      <w:r w:rsidR="00483E75" w:rsidRPr="003C23EC">
        <w:rPr>
          <w:b w:val="0"/>
          <w:bCs w:val="0"/>
          <w:color w:val="000000" w:themeColor="text1"/>
          <w:sz w:val="20"/>
          <w:szCs w:val="20"/>
        </w:rPr>
        <w:t xml:space="preserve">search Implementation Plan is now </w:t>
      </w:r>
      <w:r w:rsidR="00270183" w:rsidRPr="003C23EC">
        <w:rPr>
          <w:b w:val="0"/>
          <w:bCs w:val="0"/>
          <w:color w:val="000000" w:themeColor="text1"/>
          <w:sz w:val="20"/>
          <w:szCs w:val="20"/>
        </w:rPr>
        <w:t>being u</w:t>
      </w:r>
      <w:r w:rsidR="0046079F" w:rsidRPr="003C23EC">
        <w:rPr>
          <w:b w:val="0"/>
          <w:bCs w:val="0"/>
          <w:color w:val="000000" w:themeColor="text1"/>
          <w:sz w:val="20"/>
          <w:szCs w:val="20"/>
        </w:rPr>
        <w:t>pdated following the winter</w:t>
      </w:r>
      <w:r w:rsidR="0033188B" w:rsidRPr="003C23EC">
        <w:rPr>
          <w:b w:val="0"/>
          <w:bCs w:val="0"/>
          <w:color w:val="000000" w:themeColor="text1"/>
          <w:sz w:val="20"/>
          <w:szCs w:val="20"/>
        </w:rPr>
        <w:t xml:space="preserve"> </w:t>
      </w:r>
      <w:r w:rsidR="00D664E9" w:rsidRPr="003C23EC">
        <w:rPr>
          <w:b w:val="0"/>
          <w:bCs w:val="0"/>
          <w:color w:val="000000" w:themeColor="text1"/>
          <w:sz w:val="20"/>
          <w:szCs w:val="20"/>
        </w:rPr>
        <w:t>meeting</w:t>
      </w:r>
      <w:r w:rsidR="00270183" w:rsidRPr="003C23EC">
        <w:rPr>
          <w:b w:val="0"/>
          <w:bCs w:val="0"/>
          <w:color w:val="000000" w:themeColor="text1"/>
          <w:sz w:val="20"/>
          <w:szCs w:val="20"/>
        </w:rPr>
        <w:t xml:space="preserve"> of </w:t>
      </w:r>
      <w:r w:rsidRPr="003C23EC">
        <w:rPr>
          <w:b w:val="0"/>
          <w:bCs w:val="0"/>
          <w:color w:val="000000" w:themeColor="text1"/>
          <w:sz w:val="20"/>
          <w:szCs w:val="20"/>
        </w:rPr>
        <w:t>RAC.  N</w:t>
      </w:r>
      <w:r w:rsidR="00DE428E" w:rsidRPr="003C23EC">
        <w:rPr>
          <w:b w:val="0"/>
          <w:bCs w:val="0"/>
          <w:color w:val="000000" w:themeColor="text1"/>
          <w:sz w:val="20"/>
          <w:szCs w:val="20"/>
        </w:rPr>
        <w:t xml:space="preserve">ew RTARs will be </w:t>
      </w:r>
      <w:r w:rsidR="00BE7291" w:rsidRPr="003C23EC">
        <w:rPr>
          <w:b w:val="0"/>
          <w:bCs w:val="0"/>
          <w:color w:val="000000" w:themeColor="text1"/>
          <w:sz w:val="20"/>
          <w:szCs w:val="20"/>
        </w:rPr>
        <w:t>added,</w:t>
      </w:r>
      <w:r w:rsidRPr="003C23EC">
        <w:rPr>
          <w:b w:val="0"/>
          <w:bCs w:val="0"/>
          <w:color w:val="000000" w:themeColor="text1"/>
          <w:sz w:val="20"/>
          <w:szCs w:val="20"/>
        </w:rPr>
        <w:t xml:space="preserve"> and tentative research project RFPs will be added or dropped depending </w:t>
      </w:r>
      <w:r w:rsidR="00E25143" w:rsidRPr="003C23EC">
        <w:rPr>
          <w:b w:val="0"/>
          <w:bCs w:val="0"/>
          <w:color w:val="000000" w:themeColor="text1"/>
          <w:sz w:val="20"/>
          <w:szCs w:val="20"/>
        </w:rPr>
        <w:t>up</w:t>
      </w:r>
      <w:r w:rsidRPr="003C23EC">
        <w:rPr>
          <w:b w:val="0"/>
          <w:bCs w:val="0"/>
          <w:color w:val="000000" w:themeColor="text1"/>
          <w:sz w:val="20"/>
          <w:szCs w:val="20"/>
        </w:rPr>
        <w:t xml:space="preserve">on their bid status.  This change to the </w:t>
      </w:r>
      <w:r w:rsidR="00AB3619" w:rsidRPr="003C23EC">
        <w:rPr>
          <w:b w:val="0"/>
          <w:bCs w:val="0"/>
          <w:color w:val="000000" w:themeColor="text1"/>
          <w:sz w:val="20"/>
          <w:szCs w:val="20"/>
        </w:rPr>
        <w:t xml:space="preserve">way the </w:t>
      </w:r>
      <w:r w:rsidRPr="003C23EC">
        <w:rPr>
          <w:b w:val="0"/>
          <w:bCs w:val="0"/>
          <w:color w:val="000000" w:themeColor="text1"/>
          <w:sz w:val="20"/>
          <w:szCs w:val="20"/>
        </w:rPr>
        <w:t xml:space="preserve">implementation plan </w:t>
      </w:r>
      <w:r w:rsidR="00483E75" w:rsidRPr="003C23EC">
        <w:rPr>
          <w:b w:val="0"/>
          <w:bCs w:val="0"/>
          <w:color w:val="000000" w:themeColor="text1"/>
          <w:sz w:val="20"/>
          <w:szCs w:val="20"/>
        </w:rPr>
        <w:t xml:space="preserve">is updated </w:t>
      </w:r>
      <w:r w:rsidR="00AB3619" w:rsidRPr="003C23EC">
        <w:rPr>
          <w:b w:val="0"/>
          <w:bCs w:val="0"/>
          <w:color w:val="000000" w:themeColor="text1"/>
          <w:sz w:val="20"/>
          <w:szCs w:val="20"/>
        </w:rPr>
        <w:t>necessitate</w:t>
      </w:r>
      <w:r w:rsidR="00483E75" w:rsidRPr="003C23EC">
        <w:rPr>
          <w:b w:val="0"/>
          <w:bCs w:val="0"/>
          <w:color w:val="000000" w:themeColor="text1"/>
          <w:sz w:val="20"/>
          <w:szCs w:val="20"/>
        </w:rPr>
        <w:t>d</w:t>
      </w:r>
      <w:r w:rsidR="00AB3619" w:rsidRPr="003C23EC">
        <w:rPr>
          <w:b w:val="0"/>
          <w:bCs w:val="0"/>
          <w:color w:val="000000" w:themeColor="text1"/>
          <w:sz w:val="20"/>
          <w:szCs w:val="20"/>
        </w:rPr>
        <w:t xml:space="preserve"> </w:t>
      </w:r>
      <w:r w:rsidRPr="003C23EC">
        <w:rPr>
          <w:b w:val="0"/>
          <w:bCs w:val="0"/>
          <w:color w:val="000000" w:themeColor="text1"/>
          <w:sz w:val="20"/>
          <w:szCs w:val="20"/>
        </w:rPr>
        <w:t xml:space="preserve">that time </w:t>
      </w:r>
      <w:r w:rsidR="00AB3619" w:rsidRPr="003C23EC">
        <w:rPr>
          <w:b w:val="0"/>
          <w:bCs w:val="0"/>
          <w:color w:val="000000" w:themeColor="text1"/>
          <w:sz w:val="20"/>
          <w:szCs w:val="20"/>
        </w:rPr>
        <w:t xml:space="preserve">limits be placed on how long a topic can remain on the plan without being approved for bid.  </w:t>
      </w:r>
      <w:r w:rsidR="00246C81" w:rsidRPr="003C23EC">
        <w:rPr>
          <w:b w:val="0"/>
          <w:bCs w:val="0"/>
          <w:color w:val="000000" w:themeColor="text1"/>
          <w:sz w:val="20"/>
          <w:szCs w:val="20"/>
        </w:rPr>
        <w:t>The winter</w:t>
      </w:r>
      <w:r w:rsidR="00876FB1" w:rsidRPr="003C23EC">
        <w:rPr>
          <w:b w:val="0"/>
          <w:bCs w:val="0"/>
          <w:color w:val="000000" w:themeColor="text1"/>
          <w:sz w:val="20"/>
          <w:szCs w:val="20"/>
        </w:rPr>
        <w:t xml:space="preserve"> </w:t>
      </w:r>
      <w:r w:rsidR="00270183" w:rsidRPr="003C23EC">
        <w:rPr>
          <w:b w:val="0"/>
          <w:bCs w:val="0"/>
          <w:color w:val="000000" w:themeColor="text1"/>
          <w:sz w:val="20"/>
          <w:szCs w:val="20"/>
        </w:rPr>
        <w:t>updates to the p</w:t>
      </w:r>
      <w:r w:rsidR="004F4539" w:rsidRPr="003C23EC">
        <w:rPr>
          <w:b w:val="0"/>
          <w:bCs w:val="0"/>
          <w:color w:val="000000" w:themeColor="text1"/>
          <w:sz w:val="20"/>
          <w:szCs w:val="20"/>
        </w:rPr>
        <w:t>la</w:t>
      </w:r>
      <w:r w:rsidR="000A501A" w:rsidRPr="003C23EC">
        <w:rPr>
          <w:b w:val="0"/>
          <w:bCs w:val="0"/>
          <w:color w:val="000000" w:themeColor="text1"/>
          <w:sz w:val="20"/>
          <w:szCs w:val="20"/>
        </w:rPr>
        <w:t xml:space="preserve">n </w:t>
      </w:r>
      <w:r w:rsidR="002742A2" w:rsidRPr="003C23EC">
        <w:rPr>
          <w:b w:val="0"/>
          <w:bCs w:val="0"/>
          <w:color w:val="000000" w:themeColor="text1"/>
          <w:sz w:val="20"/>
          <w:szCs w:val="20"/>
        </w:rPr>
        <w:t xml:space="preserve">should be in place by </w:t>
      </w:r>
      <w:r w:rsidR="003C23EC" w:rsidRPr="003C23EC">
        <w:rPr>
          <w:bCs w:val="0"/>
          <w:color w:val="000000" w:themeColor="text1"/>
          <w:sz w:val="20"/>
          <w:szCs w:val="20"/>
        </w:rPr>
        <w:t>April</w:t>
      </w:r>
      <w:r w:rsidR="0046079F" w:rsidRPr="003C23EC">
        <w:rPr>
          <w:bCs w:val="0"/>
          <w:color w:val="000000" w:themeColor="text1"/>
          <w:sz w:val="20"/>
          <w:szCs w:val="20"/>
        </w:rPr>
        <w:t xml:space="preserve"> 1</w:t>
      </w:r>
      <w:r w:rsidR="00270183" w:rsidRPr="003C23EC">
        <w:rPr>
          <w:bCs w:val="0"/>
          <w:color w:val="000000" w:themeColor="text1"/>
          <w:sz w:val="20"/>
          <w:szCs w:val="20"/>
        </w:rPr>
        <w:t xml:space="preserve">, </w:t>
      </w:r>
      <w:proofErr w:type="gramStart"/>
      <w:r w:rsidR="00270183" w:rsidRPr="003C23EC">
        <w:rPr>
          <w:bCs w:val="0"/>
          <w:color w:val="000000" w:themeColor="text1"/>
          <w:sz w:val="20"/>
          <w:szCs w:val="20"/>
        </w:rPr>
        <w:t>2</w:t>
      </w:r>
      <w:r w:rsidR="0033188B" w:rsidRPr="003C23EC">
        <w:rPr>
          <w:bCs w:val="0"/>
          <w:color w:val="000000" w:themeColor="text1"/>
          <w:sz w:val="20"/>
          <w:szCs w:val="20"/>
        </w:rPr>
        <w:t>0</w:t>
      </w:r>
      <w:r w:rsidR="003C23EC" w:rsidRPr="003C23EC">
        <w:rPr>
          <w:bCs w:val="0"/>
          <w:color w:val="000000" w:themeColor="text1"/>
          <w:sz w:val="20"/>
          <w:szCs w:val="20"/>
        </w:rPr>
        <w:t>25</w:t>
      </w:r>
      <w:proofErr w:type="gramEnd"/>
      <w:r w:rsidR="002B6403" w:rsidRPr="003C23EC">
        <w:rPr>
          <w:bCs w:val="0"/>
          <w:color w:val="000000" w:themeColor="text1"/>
          <w:sz w:val="20"/>
          <w:szCs w:val="20"/>
        </w:rPr>
        <w:t xml:space="preserve"> </w:t>
      </w:r>
      <w:r w:rsidR="00AE2B1D" w:rsidRPr="003C23EC">
        <w:rPr>
          <w:b w:val="0"/>
          <w:bCs w:val="0"/>
          <w:color w:val="000000" w:themeColor="text1"/>
          <w:sz w:val="20"/>
          <w:szCs w:val="20"/>
        </w:rPr>
        <w:t>or sooner</w:t>
      </w:r>
      <w:r w:rsidR="003C23EC" w:rsidRPr="003C23EC">
        <w:rPr>
          <w:b w:val="0"/>
          <w:bCs w:val="0"/>
          <w:color w:val="000000" w:themeColor="text1"/>
          <w:sz w:val="20"/>
          <w:szCs w:val="20"/>
        </w:rPr>
        <w:t xml:space="preserve"> and placed on </w:t>
      </w:r>
      <w:hyperlink r:id="rId9" w:history="1">
        <w:r w:rsidR="003C23EC" w:rsidRPr="003C23EC">
          <w:rPr>
            <w:rStyle w:val="Hyperlink"/>
            <w:b w:val="0"/>
            <w:bCs w:val="0"/>
            <w:color w:val="000000" w:themeColor="text1"/>
            <w:sz w:val="20"/>
            <w:szCs w:val="20"/>
          </w:rPr>
          <w:t>www.ashrae.org/research</w:t>
        </w:r>
      </w:hyperlink>
      <w:r w:rsidR="003C23EC" w:rsidRPr="003C23EC">
        <w:rPr>
          <w:b w:val="0"/>
          <w:bCs w:val="0"/>
          <w:color w:val="000000" w:themeColor="text1"/>
          <w:sz w:val="20"/>
          <w:szCs w:val="20"/>
        </w:rPr>
        <w:t xml:space="preserve">. </w:t>
      </w:r>
    </w:p>
    <w:p w14:paraId="1C6F2528" w14:textId="77777777" w:rsidR="00CC001B" w:rsidRPr="00630FC6" w:rsidRDefault="00CC001B" w:rsidP="00360496">
      <w:pPr>
        <w:pStyle w:val="Subtitle"/>
        <w:outlineLvl w:val="0"/>
        <w:rPr>
          <w:color w:val="FF0000"/>
          <w:sz w:val="20"/>
          <w:szCs w:val="20"/>
        </w:rPr>
      </w:pPr>
    </w:p>
    <w:p w14:paraId="6EF121CE" w14:textId="77777777" w:rsidR="00277148" w:rsidRPr="00B35528" w:rsidRDefault="00277148" w:rsidP="00360496">
      <w:pPr>
        <w:pStyle w:val="Subtitle"/>
        <w:outlineLvl w:val="0"/>
        <w:rPr>
          <w:color w:val="000000" w:themeColor="text1"/>
          <w:sz w:val="20"/>
          <w:szCs w:val="20"/>
        </w:rPr>
      </w:pPr>
      <w:r w:rsidRPr="00B35528">
        <w:rPr>
          <w:color w:val="000000" w:themeColor="text1"/>
          <w:sz w:val="20"/>
          <w:szCs w:val="20"/>
        </w:rPr>
        <w:t>DEADLINES</w:t>
      </w:r>
    </w:p>
    <w:p w14:paraId="33AAD778" w14:textId="25308ED0" w:rsidR="00056EEC" w:rsidRPr="00B35528" w:rsidRDefault="00277148" w:rsidP="00360496">
      <w:pPr>
        <w:pStyle w:val="Subtitle"/>
        <w:rPr>
          <w:b w:val="0"/>
          <w:bCs w:val="0"/>
          <w:color w:val="000000" w:themeColor="text1"/>
          <w:sz w:val="20"/>
          <w:szCs w:val="20"/>
        </w:rPr>
      </w:pPr>
      <w:r w:rsidRPr="00B35528">
        <w:rPr>
          <w:b w:val="0"/>
          <w:bCs w:val="0"/>
          <w:color w:val="000000" w:themeColor="text1"/>
          <w:sz w:val="20"/>
          <w:szCs w:val="20"/>
        </w:rPr>
        <w:t xml:space="preserve">The following deadlines apply for the next several months.  Please recognize that they are not arbitrarily </w:t>
      </w:r>
      <w:r w:rsidR="00A464EE" w:rsidRPr="00B35528">
        <w:rPr>
          <w:b w:val="0"/>
          <w:bCs w:val="0"/>
          <w:color w:val="000000" w:themeColor="text1"/>
          <w:sz w:val="20"/>
          <w:szCs w:val="20"/>
        </w:rPr>
        <w:t>set but</w:t>
      </w:r>
      <w:r w:rsidRPr="00B35528">
        <w:rPr>
          <w:b w:val="0"/>
          <w:bCs w:val="0"/>
          <w:color w:val="000000" w:themeColor="text1"/>
          <w:sz w:val="20"/>
          <w:szCs w:val="20"/>
        </w:rPr>
        <w:t xml:space="preserve"> are set to meet subsequent events.  </w:t>
      </w:r>
      <w:r w:rsidR="00A464EE" w:rsidRPr="00B35528">
        <w:rPr>
          <w:b w:val="0"/>
          <w:bCs w:val="0"/>
          <w:color w:val="000000" w:themeColor="text1"/>
          <w:sz w:val="20"/>
          <w:szCs w:val="20"/>
        </w:rPr>
        <w:t>So,</w:t>
      </w:r>
      <w:r w:rsidRPr="00B35528">
        <w:rPr>
          <w:b w:val="0"/>
          <w:bCs w:val="0"/>
          <w:color w:val="000000" w:themeColor="text1"/>
          <w:sz w:val="20"/>
          <w:szCs w:val="20"/>
        </w:rPr>
        <w:t xml:space="preserve"> if you miss them, your input may be delayed for six months or in some cases, for a year.</w:t>
      </w:r>
      <w:r w:rsidR="00720B24" w:rsidRPr="00B35528">
        <w:rPr>
          <w:b w:val="0"/>
          <w:bCs w:val="0"/>
          <w:color w:val="000000" w:themeColor="text1"/>
          <w:sz w:val="20"/>
          <w:szCs w:val="20"/>
        </w:rPr>
        <w:t xml:space="preserve">  All </w:t>
      </w:r>
      <w:r w:rsidR="00905124" w:rsidRPr="00B35528">
        <w:rPr>
          <w:b w:val="0"/>
          <w:bCs w:val="0"/>
          <w:color w:val="000000" w:themeColor="text1"/>
          <w:sz w:val="20"/>
          <w:szCs w:val="20"/>
        </w:rPr>
        <w:t xml:space="preserve">research </w:t>
      </w:r>
      <w:r w:rsidR="00720B24" w:rsidRPr="00B35528">
        <w:rPr>
          <w:b w:val="0"/>
          <w:bCs w:val="0"/>
          <w:color w:val="000000" w:themeColor="text1"/>
          <w:sz w:val="20"/>
          <w:szCs w:val="20"/>
        </w:rPr>
        <w:t>submissions should be sent to the Manager of Research and Technical S</w:t>
      </w:r>
      <w:r w:rsidR="003D68DE" w:rsidRPr="00B35528">
        <w:rPr>
          <w:b w:val="0"/>
          <w:bCs w:val="0"/>
          <w:color w:val="000000" w:themeColor="text1"/>
          <w:sz w:val="20"/>
          <w:szCs w:val="20"/>
        </w:rPr>
        <w:t xml:space="preserve">ervices (MORTS), </w:t>
      </w:r>
      <w:r w:rsidR="00B35528" w:rsidRPr="00B35528">
        <w:rPr>
          <w:b w:val="0"/>
          <w:bCs w:val="0"/>
          <w:color w:val="000000" w:themeColor="text1"/>
          <w:sz w:val="20"/>
          <w:szCs w:val="20"/>
        </w:rPr>
        <w:t>Steve Hammerling</w:t>
      </w:r>
      <w:r w:rsidR="003D68DE" w:rsidRPr="00B35528">
        <w:rPr>
          <w:b w:val="0"/>
          <w:bCs w:val="0"/>
          <w:color w:val="000000" w:themeColor="text1"/>
          <w:sz w:val="20"/>
          <w:szCs w:val="20"/>
        </w:rPr>
        <w:t>, (</w:t>
      </w:r>
      <w:hyperlink r:id="rId10" w:history="1">
        <w:r w:rsidR="008602C2" w:rsidRPr="00B35528">
          <w:rPr>
            <w:rStyle w:val="Hyperlink"/>
            <w:b w:val="0"/>
            <w:bCs w:val="0"/>
            <w:color w:val="000000" w:themeColor="text1"/>
            <w:sz w:val="20"/>
            <w:szCs w:val="20"/>
          </w:rPr>
          <w:t>morts@ashrae.net</w:t>
        </w:r>
      </w:hyperlink>
      <w:r w:rsidR="00720B24" w:rsidRPr="00B35528">
        <w:rPr>
          <w:b w:val="0"/>
          <w:bCs w:val="0"/>
          <w:color w:val="000000" w:themeColor="text1"/>
          <w:sz w:val="20"/>
          <w:szCs w:val="20"/>
        </w:rPr>
        <w:t>).</w:t>
      </w:r>
      <w:r w:rsidR="00C04E57" w:rsidRPr="00B35528">
        <w:rPr>
          <w:b w:val="0"/>
          <w:bCs w:val="0"/>
          <w:color w:val="000000" w:themeColor="text1"/>
          <w:sz w:val="20"/>
          <w:szCs w:val="20"/>
        </w:rPr>
        <w:t xml:space="preserve"> </w:t>
      </w:r>
    </w:p>
    <w:p w14:paraId="3C18E558" w14:textId="77777777" w:rsidR="00AE7567" w:rsidRPr="00630FC6" w:rsidRDefault="00AE7567" w:rsidP="00360496">
      <w:pPr>
        <w:autoSpaceDE w:val="0"/>
        <w:autoSpaceDN w:val="0"/>
        <w:adjustRightInd w:val="0"/>
        <w:ind w:left="2160"/>
        <w:rPr>
          <w:color w:val="FF0000"/>
          <w:sz w:val="20"/>
          <w:szCs w:val="20"/>
        </w:rPr>
      </w:pPr>
    </w:p>
    <w:p w14:paraId="7FA15AE1" w14:textId="08A91000" w:rsidR="00232287" w:rsidRDefault="00867BE5" w:rsidP="00360496">
      <w:pPr>
        <w:tabs>
          <w:tab w:val="left" w:pos="2160"/>
        </w:tabs>
        <w:ind w:left="2160" w:hanging="2160"/>
        <w:rPr>
          <w:color w:val="000000" w:themeColor="text1"/>
          <w:sz w:val="20"/>
          <w:szCs w:val="20"/>
        </w:rPr>
      </w:pPr>
      <w:r w:rsidRPr="00B35528">
        <w:rPr>
          <w:b/>
          <w:color w:val="000000" w:themeColor="text1"/>
          <w:sz w:val="20"/>
          <w:szCs w:val="20"/>
        </w:rPr>
        <w:t>March 1</w:t>
      </w:r>
      <w:r w:rsidR="00232287" w:rsidRPr="00B35528">
        <w:rPr>
          <w:b/>
          <w:color w:val="000000" w:themeColor="text1"/>
          <w:sz w:val="20"/>
          <w:szCs w:val="20"/>
        </w:rPr>
        <w:t xml:space="preserve">, </w:t>
      </w:r>
      <w:proofErr w:type="gramStart"/>
      <w:r w:rsidR="00B35528" w:rsidRPr="00B35528">
        <w:rPr>
          <w:b/>
          <w:color w:val="000000" w:themeColor="text1"/>
          <w:sz w:val="20"/>
          <w:szCs w:val="20"/>
        </w:rPr>
        <w:t>2025</w:t>
      </w:r>
      <w:proofErr w:type="gramEnd"/>
      <w:r w:rsidR="00232287" w:rsidRPr="00B35528">
        <w:rPr>
          <w:color w:val="000000" w:themeColor="text1"/>
          <w:sz w:val="20"/>
          <w:szCs w:val="20"/>
        </w:rPr>
        <w:tab/>
      </w:r>
      <w:r w:rsidR="00B35528" w:rsidRPr="00B35528">
        <w:rPr>
          <w:color w:val="000000" w:themeColor="text1"/>
          <w:sz w:val="20"/>
          <w:szCs w:val="20"/>
        </w:rPr>
        <w:t>Phoenix</w:t>
      </w:r>
      <w:r w:rsidR="002B6403" w:rsidRPr="00B35528">
        <w:rPr>
          <w:color w:val="000000" w:themeColor="text1"/>
          <w:sz w:val="20"/>
          <w:szCs w:val="20"/>
        </w:rPr>
        <w:t xml:space="preserve"> Registration Opens</w:t>
      </w:r>
    </w:p>
    <w:p w14:paraId="61C21716" w14:textId="77777777" w:rsidR="00502D17" w:rsidRPr="00025ADB" w:rsidRDefault="00502D17" w:rsidP="00360496">
      <w:pPr>
        <w:tabs>
          <w:tab w:val="left" w:pos="2160"/>
        </w:tabs>
        <w:ind w:left="2160" w:hanging="2160"/>
        <w:rPr>
          <w:color w:val="000000" w:themeColor="text1"/>
          <w:sz w:val="20"/>
          <w:szCs w:val="20"/>
        </w:rPr>
      </w:pPr>
    </w:p>
    <w:p w14:paraId="6C285DA6" w14:textId="14888473" w:rsidR="00232287" w:rsidRPr="00025ADB" w:rsidRDefault="00502D17" w:rsidP="00360496">
      <w:pPr>
        <w:tabs>
          <w:tab w:val="left" w:pos="2160"/>
        </w:tabs>
        <w:ind w:left="2160" w:hanging="2160"/>
        <w:rPr>
          <w:color w:val="000000" w:themeColor="text1"/>
          <w:sz w:val="20"/>
          <w:szCs w:val="20"/>
        </w:rPr>
      </w:pPr>
      <w:r w:rsidRPr="00025ADB">
        <w:rPr>
          <w:b/>
          <w:color w:val="000000" w:themeColor="text1"/>
          <w:sz w:val="20"/>
          <w:szCs w:val="20"/>
        </w:rPr>
        <w:t xml:space="preserve">March 5, </w:t>
      </w:r>
      <w:proofErr w:type="gramStart"/>
      <w:r w:rsidRPr="00025ADB">
        <w:rPr>
          <w:b/>
          <w:color w:val="000000" w:themeColor="text1"/>
          <w:sz w:val="20"/>
          <w:szCs w:val="20"/>
        </w:rPr>
        <w:t>2025</w:t>
      </w:r>
      <w:proofErr w:type="gramEnd"/>
      <w:r w:rsidRPr="00025ADB">
        <w:rPr>
          <w:color w:val="000000" w:themeColor="text1"/>
          <w:sz w:val="20"/>
          <w:szCs w:val="20"/>
        </w:rPr>
        <w:tab/>
        <w:t>Conference Papers and Extended Abstracts due</w:t>
      </w:r>
    </w:p>
    <w:p w14:paraId="397896C0" w14:textId="77777777" w:rsidR="00025ADB" w:rsidRPr="00025ADB" w:rsidRDefault="00025ADB" w:rsidP="00360496">
      <w:pPr>
        <w:autoSpaceDE w:val="0"/>
        <w:autoSpaceDN w:val="0"/>
        <w:adjustRightInd w:val="0"/>
        <w:ind w:left="2160" w:hanging="2160"/>
        <w:rPr>
          <w:color w:val="000000" w:themeColor="text1"/>
          <w:sz w:val="20"/>
          <w:szCs w:val="20"/>
        </w:rPr>
      </w:pPr>
    </w:p>
    <w:p w14:paraId="623C1EA3" w14:textId="77777777" w:rsidR="00025ADB" w:rsidRPr="00025ADB" w:rsidRDefault="00025ADB" w:rsidP="00360496">
      <w:pPr>
        <w:autoSpaceDE w:val="0"/>
        <w:autoSpaceDN w:val="0"/>
        <w:ind w:left="2160" w:hanging="2160"/>
        <w:rPr>
          <w:color w:val="000000" w:themeColor="text1"/>
          <w:sz w:val="20"/>
          <w:szCs w:val="20"/>
        </w:rPr>
      </w:pPr>
      <w:r w:rsidRPr="00025ADB">
        <w:rPr>
          <w:b/>
          <w:bCs/>
          <w:color w:val="000000" w:themeColor="text1"/>
          <w:sz w:val="20"/>
          <w:szCs w:val="20"/>
        </w:rPr>
        <w:t xml:space="preserve">March 7, </w:t>
      </w:r>
      <w:proofErr w:type="gramStart"/>
      <w:r w:rsidRPr="00025ADB">
        <w:rPr>
          <w:b/>
          <w:bCs/>
          <w:color w:val="000000" w:themeColor="text1"/>
          <w:sz w:val="20"/>
          <w:szCs w:val="20"/>
        </w:rPr>
        <w:t>2025</w:t>
      </w:r>
      <w:proofErr w:type="gramEnd"/>
      <w:r w:rsidRPr="00025ADB">
        <w:rPr>
          <w:b/>
          <w:bCs/>
          <w:color w:val="000000" w:themeColor="text1"/>
          <w:sz w:val="20"/>
          <w:szCs w:val="20"/>
        </w:rPr>
        <w:t xml:space="preserve">                   </w:t>
      </w:r>
      <w:r w:rsidRPr="00025ADB">
        <w:rPr>
          <w:b/>
          <w:color w:val="000000" w:themeColor="text1"/>
          <w:sz w:val="20"/>
          <w:szCs w:val="20"/>
          <w:u w:val="single"/>
        </w:rPr>
        <w:t xml:space="preserve">Completed TC/TG/TRG Meeting room request web forms for 2025 </w:t>
      </w:r>
      <w:r w:rsidRPr="00025ADB">
        <w:rPr>
          <w:color w:val="000000" w:themeColor="text1"/>
          <w:sz w:val="20"/>
          <w:szCs w:val="20"/>
          <w:u w:val="single"/>
        </w:rPr>
        <w:t xml:space="preserve">meeting are due at </w:t>
      </w:r>
      <w:hyperlink r:id="rId11" w:history="1">
        <w:r w:rsidRPr="00025ADB">
          <w:rPr>
            <w:rStyle w:val="Hyperlink"/>
            <w:color w:val="000000" w:themeColor="text1"/>
            <w:sz w:val="20"/>
            <w:szCs w:val="20"/>
          </w:rPr>
          <w:t>www.ailogistics.com/ashrae</w:t>
        </w:r>
      </w:hyperlink>
      <w:r w:rsidRPr="00025ADB">
        <w:rPr>
          <w:color w:val="000000" w:themeColor="text1"/>
          <w:sz w:val="20"/>
          <w:szCs w:val="20"/>
        </w:rPr>
        <w:t xml:space="preserve">. A link to the form and Annual Conference Policies &amp; Procedures is TC web page of the ASHRAE website - </w:t>
      </w:r>
      <w:hyperlink r:id="rId12" w:history="1">
        <w:r w:rsidRPr="00025ADB">
          <w:rPr>
            <w:rStyle w:val="Hyperlink"/>
            <w:color w:val="000000" w:themeColor="text1"/>
            <w:sz w:val="20"/>
            <w:szCs w:val="20"/>
          </w:rPr>
          <w:t>www.ashrae.org/technical-resources/technical-committees</w:t>
        </w:r>
      </w:hyperlink>
      <w:r w:rsidRPr="00025ADB">
        <w:rPr>
          <w:color w:val="000000" w:themeColor="text1"/>
          <w:sz w:val="20"/>
          <w:szCs w:val="20"/>
        </w:rPr>
        <w:t xml:space="preserve">. </w:t>
      </w:r>
      <w:r w:rsidRPr="00025ADB">
        <w:rPr>
          <w:color w:val="000000" w:themeColor="text1"/>
          <w:sz w:val="20"/>
          <w:szCs w:val="20"/>
        </w:rPr>
        <w:br/>
        <w:t>Meeting requests must be submitted for the following reasons:</w:t>
      </w:r>
    </w:p>
    <w:p w14:paraId="377039B8" w14:textId="77777777" w:rsidR="00025ADB" w:rsidRPr="00025ADB" w:rsidRDefault="00025ADB" w:rsidP="00360496">
      <w:pPr>
        <w:numPr>
          <w:ilvl w:val="0"/>
          <w:numId w:val="15"/>
        </w:numPr>
        <w:tabs>
          <w:tab w:val="clear" w:pos="2520"/>
          <w:tab w:val="num" w:pos="4680"/>
        </w:tabs>
        <w:autoSpaceDE w:val="0"/>
        <w:autoSpaceDN w:val="0"/>
        <w:ind w:left="2160"/>
        <w:rPr>
          <w:color w:val="000000" w:themeColor="text1"/>
          <w:sz w:val="20"/>
          <w:szCs w:val="20"/>
        </w:rPr>
      </w:pPr>
      <w:r w:rsidRPr="00025ADB">
        <w:rPr>
          <w:color w:val="000000" w:themeColor="text1"/>
          <w:sz w:val="20"/>
          <w:szCs w:val="20"/>
        </w:rPr>
        <w:t>Main/Full Committee plans to meet in-person in Phoenix</w:t>
      </w:r>
    </w:p>
    <w:p w14:paraId="67630DE6" w14:textId="77777777" w:rsidR="00025ADB" w:rsidRPr="00025ADB" w:rsidRDefault="00025ADB" w:rsidP="00360496">
      <w:pPr>
        <w:numPr>
          <w:ilvl w:val="0"/>
          <w:numId w:val="15"/>
        </w:numPr>
        <w:tabs>
          <w:tab w:val="clear" w:pos="2520"/>
          <w:tab w:val="num" w:pos="4680"/>
        </w:tabs>
        <w:autoSpaceDE w:val="0"/>
        <w:autoSpaceDN w:val="0"/>
        <w:ind w:left="2160"/>
        <w:rPr>
          <w:color w:val="000000" w:themeColor="text1"/>
          <w:sz w:val="20"/>
          <w:szCs w:val="20"/>
        </w:rPr>
      </w:pPr>
      <w:proofErr w:type="gramStart"/>
      <w:r w:rsidRPr="00025ADB">
        <w:rPr>
          <w:color w:val="000000" w:themeColor="text1"/>
          <w:sz w:val="20"/>
          <w:szCs w:val="20"/>
        </w:rPr>
        <w:t>Subcommittee</w:t>
      </w:r>
      <w:proofErr w:type="gramEnd"/>
      <w:r w:rsidRPr="00025ADB">
        <w:rPr>
          <w:color w:val="000000" w:themeColor="text1"/>
          <w:sz w:val="20"/>
          <w:szCs w:val="20"/>
        </w:rPr>
        <w:t>(s) plans to meet virtually in advance of the Conference prior to June 20. We recommend that all subcommittees meet virtually in advance of the 2025 Annual Conference.</w:t>
      </w:r>
    </w:p>
    <w:p w14:paraId="5E192A63" w14:textId="77777777" w:rsidR="00025ADB" w:rsidRPr="00025ADB" w:rsidRDefault="00025ADB" w:rsidP="00360496">
      <w:pPr>
        <w:numPr>
          <w:ilvl w:val="0"/>
          <w:numId w:val="15"/>
        </w:numPr>
        <w:tabs>
          <w:tab w:val="clear" w:pos="2520"/>
          <w:tab w:val="num" w:pos="4680"/>
        </w:tabs>
        <w:autoSpaceDE w:val="0"/>
        <w:autoSpaceDN w:val="0"/>
        <w:ind w:left="2160"/>
        <w:rPr>
          <w:color w:val="000000" w:themeColor="text1"/>
          <w:sz w:val="20"/>
          <w:szCs w:val="20"/>
        </w:rPr>
      </w:pPr>
      <w:r w:rsidRPr="00025ADB">
        <w:rPr>
          <w:color w:val="000000" w:themeColor="text1"/>
          <w:sz w:val="20"/>
          <w:szCs w:val="20"/>
        </w:rPr>
        <w:t>Pre-determined 2-hour time blocks for committee meetings.</w:t>
      </w:r>
    </w:p>
    <w:p w14:paraId="067BFF25" w14:textId="77777777" w:rsidR="00025ADB" w:rsidRPr="00025ADB" w:rsidRDefault="00025ADB" w:rsidP="00360496">
      <w:pPr>
        <w:autoSpaceDE w:val="0"/>
        <w:autoSpaceDN w:val="0"/>
        <w:ind w:left="2160"/>
        <w:rPr>
          <w:color w:val="000000" w:themeColor="text1"/>
          <w:sz w:val="20"/>
          <w:szCs w:val="20"/>
        </w:rPr>
      </w:pPr>
      <w:r w:rsidRPr="00025ADB">
        <w:rPr>
          <w:color w:val="000000" w:themeColor="text1"/>
          <w:sz w:val="20"/>
          <w:szCs w:val="20"/>
        </w:rPr>
        <w:t>Lastly,</w:t>
      </w:r>
      <w:r w:rsidRPr="00025ADB">
        <w:rPr>
          <w:color w:val="000000" w:themeColor="text1"/>
        </w:rPr>
        <w:t xml:space="preserve"> </w:t>
      </w:r>
      <w:r w:rsidRPr="00025ADB">
        <w:rPr>
          <w:b/>
          <w:bCs/>
          <w:color w:val="000000" w:themeColor="text1"/>
          <w:sz w:val="20"/>
          <w:szCs w:val="20"/>
          <w:u w:val="single"/>
        </w:rPr>
        <w:t>ASHRAE does NOT provide projectors</w:t>
      </w:r>
      <w:r w:rsidRPr="00025ADB">
        <w:rPr>
          <w:color w:val="000000" w:themeColor="text1"/>
          <w:sz w:val="20"/>
          <w:szCs w:val="20"/>
          <w:u w:val="single"/>
        </w:rPr>
        <w:t xml:space="preserve">, but ASHRAE will provide a screen, table, and power for a </w:t>
      </w:r>
      <w:r w:rsidRPr="00025ADB">
        <w:rPr>
          <w:b/>
          <w:bCs/>
          <w:color w:val="000000" w:themeColor="text1"/>
          <w:sz w:val="20"/>
          <w:szCs w:val="20"/>
          <w:u w:val="single"/>
        </w:rPr>
        <w:t>members’ projector</w:t>
      </w:r>
      <w:r w:rsidRPr="00025ADB">
        <w:rPr>
          <w:color w:val="000000" w:themeColor="text1"/>
          <w:sz w:val="20"/>
          <w:szCs w:val="20"/>
          <w:u w:val="single"/>
        </w:rPr>
        <w:t>, if requested on the Meeting room request web form</w:t>
      </w:r>
      <w:r w:rsidRPr="00025ADB">
        <w:rPr>
          <w:color w:val="000000" w:themeColor="text1"/>
          <w:sz w:val="20"/>
          <w:szCs w:val="20"/>
        </w:rPr>
        <w:t xml:space="preserve">. </w:t>
      </w:r>
    </w:p>
    <w:p w14:paraId="1820B2D0" w14:textId="77777777" w:rsidR="00025ADB" w:rsidRPr="00630FC6" w:rsidRDefault="00025ADB" w:rsidP="00360496">
      <w:pPr>
        <w:pStyle w:val="Subtitle"/>
        <w:ind w:left="2160"/>
        <w:outlineLvl w:val="0"/>
        <w:rPr>
          <w:color w:val="FF0000"/>
          <w:sz w:val="20"/>
          <w:szCs w:val="20"/>
        </w:rPr>
      </w:pPr>
    </w:p>
    <w:p w14:paraId="639DA981" w14:textId="758C2337" w:rsidR="004960D0" w:rsidRPr="00B35528" w:rsidRDefault="004960D0" w:rsidP="00360496">
      <w:pPr>
        <w:autoSpaceDE w:val="0"/>
        <w:autoSpaceDN w:val="0"/>
        <w:adjustRightInd w:val="0"/>
        <w:ind w:left="2160" w:hanging="2160"/>
        <w:rPr>
          <w:color w:val="000000" w:themeColor="text1"/>
          <w:sz w:val="20"/>
          <w:szCs w:val="20"/>
        </w:rPr>
      </w:pPr>
      <w:r w:rsidRPr="00B35528">
        <w:rPr>
          <w:b/>
          <w:color w:val="000000" w:themeColor="text1"/>
          <w:sz w:val="20"/>
          <w:szCs w:val="20"/>
        </w:rPr>
        <w:lastRenderedPageBreak/>
        <w:t xml:space="preserve">March 15, </w:t>
      </w:r>
      <w:proofErr w:type="gramStart"/>
      <w:r w:rsidR="00B35528" w:rsidRPr="00B35528">
        <w:rPr>
          <w:b/>
          <w:color w:val="000000" w:themeColor="text1"/>
          <w:sz w:val="20"/>
          <w:szCs w:val="20"/>
        </w:rPr>
        <w:t>2025</w:t>
      </w:r>
      <w:proofErr w:type="gramEnd"/>
      <w:r w:rsidRPr="00B35528">
        <w:rPr>
          <w:b/>
          <w:color w:val="000000" w:themeColor="text1"/>
          <w:sz w:val="20"/>
          <w:szCs w:val="20"/>
        </w:rPr>
        <w:tab/>
      </w:r>
      <w:r w:rsidRPr="00B35528">
        <w:rPr>
          <w:b/>
          <w:color w:val="000000" w:themeColor="text1"/>
          <w:sz w:val="20"/>
          <w:szCs w:val="20"/>
          <w:u w:val="single"/>
        </w:rPr>
        <w:t>New or revised Work Statements and RTARs with TC vote are due to MORTS</w:t>
      </w:r>
      <w:r w:rsidRPr="00B35528">
        <w:rPr>
          <w:color w:val="000000" w:themeColor="text1"/>
          <w:sz w:val="20"/>
          <w:szCs w:val="20"/>
          <w:u w:val="single"/>
        </w:rPr>
        <w:t xml:space="preserve"> </w:t>
      </w:r>
      <w:r w:rsidRPr="00B35528">
        <w:rPr>
          <w:b/>
          <w:color w:val="000000" w:themeColor="text1"/>
          <w:sz w:val="20"/>
          <w:szCs w:val="20"/>
          <w:u w:val="single"/>
        </w:rPr>
        <w:t xml:space="preserve">for RAC consideration at the </w:t>
      </w:r>
      <w:r w:rsidR="00B35528">
        <w:rPr>
          <w:b/>
          <w:color w:val="000000" w:themeColor="text1"/>
          <w:sz w:val="20"/>
          <w:szCs w:val="20"/>
          <w:u w:val="single"/>
        </w:rPr>
        <w:t>2025</w:t>
      </w:r>
      <w:r w:rsidRPr="00B35528">
        <w:rPr>
          <w:b/>
          <w:color w:val="000000" w:themeColor="text1"/>
          <w:sz w:val="20"/>
          <w:szCs w:val="20"/>
          <w:u w:val="single"/>
        </w:rPr>
        <w:t xml:space="preserve"> RAC Spring meeting</w:t>
      </w:r>
      <w:r w:rsidRPr="00B35528">
        <w:rPr>
          <w:color w:val="000000" w:themeColor="text1"/>
          <w:sz w:val="20"/>
          <w:szCs w:val="20"/>
        </w:rPr>
        <w:t xml:space="preserve">.  Also on this date, TRPs that will bid in the spring are posted for bid on this date. </w:t>
      </w:r>
    </w:p>
    <w:p w14:paraId="327CB1F9" w14:textId="77777777" w:rsidR="004960D0" w:rsidRPr="00630FC6" w:rsidRDefault="004960D0" w:rsidP="00360496">
      <w:pPr>
        <w:tabs>
          <w:tab w:val="left" w:pos="2160"/>
        </w:tabs>
        <w:ind w:left="2160" w:hanging="2160"/>
        <w:rPr>
          <w:b/>
          <w:color w:val="FF0000"/>
          <w:sz w:val="20"/>
          <w:szCs w:val="20"/>
        </w:rPr>
      </w:pPr>
    </w:p>
    <w:p w14:paraId="731106EC" w14:textId="0EBCDE91" w:rsidR="00502D17" w:rsidRPr="00502D17" w:rsidRDefault="00502D17" w:rsidP="00360496">
      <w:pPr>
        <w:tabs>
          <w:tab w:val="left" w:pos="2160"/>
        </w:tabs>
        <w:ind w:left="2160" w:hanging="2160"/>
        <w:rPr>
          <w:color w:val="000000" w:themeColor="text1"/>
          <w:sz w:val="20"/>
          <w:szCs w:val="20"/>
        </w:rPr>
      </w:pPr>
      <w:r w:rsidRPr="00502D17">
        <w:rPr>
          <w:b/>
          <w:color w:val="000000" w:themeColor="text1"/>
          <w:sz w:val="20"/>
          <w:szCs w:val="20"/>
        </w:rPr>
        <w:t xml:space="preserve">April 2, </w:t>
      </w:r>
      <w:proofErr w:type="gramStart"/>
      <w:r w:rsidRPr="00502D17">
        <w:rPr>
          <w:b/>
          <w:color w:val="000000" w:themeColor="text1"/>
          <w:sz w:val="20"/>
          <w:szCs w:val="20"/>
        </w:rPr>
        <w:t>2025</w:t>
      </w:r>
      <w:proofErr w:type="gramEnd"/>
      <w:r w:rsidR="004A30A4" w:rsidRPr="00630FC6">
        <w:rPr>
          <w:color w:val="FF0000"/>
          <w:sz w:val="20"/>
          <w:szCs w:val="20"/>
        </w:rPr>
        <w:tab/>
      </w:r>
      <w:r w:rsidRPr="00502D17">
        <w:rPr>
          <w:color w:val="000000" w:themeColor="text1"/>
          <w:sz w:val="20"/>
          <w:szCs w:val="20"/>
        </w:rPr>
        <w:t xml:space="preserve">Conference Paper </w:t>
      </w:r>
      <w:proofErr w:type="gramStart"/>
      <w:r w:rsidRPr="00502D17">
        <w:rPr>
          <w:color w:val="000000" w:themeColor="text1"/>
          <w:sz w:val="20"/>
          <w:szCs w:val="20"/>
        </w:rPr>
        <w:t>Accept/Revise</w:t>
      </w:r>
      <w:proofErr w:type="gramEnd"/>
      <w:r w:rsidRPr="00502D17">
        <w:rPr>
          <w:color w:val="000000" w:themeColor="text1"/>
          <w:sz w:val="20"/>
          <w:szCs w:val="20"/>
        </w:rPr>
        <w:t xml:space="preserve">/Reject Notifications. </w:t>
      </w:r>
    </w:p>
    <w:p w14:paraId="37AB873F" w14:textId="1F2C13B4" w:rsidR="00502D17" w:rsidRPr="00502D17" w:rsidRDefault="00502D17" w:rsidP="00360496">
      <w:pPr>
        <w:tabs>
          <w:tab w:val="left" w:pos="2160"/>
        </w:tabs>
        <w:ind w:left="2160" w:hanging="2160"/>
        <w:rPr>
          <w:color w:val="000000" w:themeColor="text1"/>
          <w:sz w:val="20"/>
          <w:szCs w:val="20"/>
        </w:rPr>
      </w:pPr>
      <w:r w:rsidRPr="00502D17">
        <w:rPr>
          <w:color w:val="000000" w:themeColor="text1"/>
          <w:sz w:val="20"/>
          <w:szCs w:val="20"/>
        </w:rPr>
        <w:tab/>
        <w:t xml:space="preserve">Extended Abstract Accept/Reject Notifications. </w:t>
      </w:r>
    </w:p>
    <w:p w14:paraId="311B8508" w14:textId="77777777" w:rsidR="005F526A" w:rsidRPr="00630FC6" w:rsidRDefault="005F526A" w:rsidP="00360496">
      <w:pPr>
        <w:autoSpaceDE w:val="0"/>
        <w:autoSpaceDN w:val="0"/>
        <w:adjustRightInd w:val="0"/>
        <w:ind w:left="2160"/>
        <w:rPr>
          <w:b/>
          <w:bCs/>
          <w:color w:val="FF0000"/>
          <w:sz w:val="20"/>
          <w:szCs w:val="20"/>
        </w:rPr>
      </w:pPr>
    </w:p>
    <w:p w14:paraId="5937BB03" w14:textId="39FEB7A7" w:rsidR="00502D17" w:rsidRDefault="00502D17" w:rsidP="00360496">
      <w:pPr>
        <w:autoSpaceDE w:val="0"/>
        <w:autoSpaceDN w:val="0"/>
        <w:adjustRightInd w:val="0"/>
        <w:ind w:left="2160" w:hanging="2160"/>
        <w:rPr>
          <w:b/>
          <w:bCs/>
          <w:color w:val="FF0000"/>
          <w:sz w:val="20"/>
          <w:szCs w:val="20"/>
          <w:highlight w:val="yellow"/>
        </w:rPr>
      </w:pPr>
      <w:r w:rsidRPr="00502D17">
        <w:rPr>
          <w:b/>
          <w:color w:val="000000" w:themeColor="text1"/>
          <w:sz w:val="20"/>
          <w:szCs w:val="20"/>
        </w:rPr>
        <w:t xml:space="preserve">April 9, </w:t>
      </w:r>
      <w:proofErr w:type="gramStart"/>
      <w:r w:rsidRPr="00502D17">
        <w:rPr>
          <w:b/>
          <w:color w:val="000000" w:themeColor="text1"/>
          <w:sz w:val="20"/>
          <w:szCs w:val="20"/>
        </w:rPr>
        <w:t>2025</w:t>
      </w:r>
      <w:proofErr w:type="gramEnd"/>
      <w:r w:rsidRPr="00502D17">
        <w:rPr>
          <w:color w:val="000000" w:themeColor="text1"/>
          <w:sz w:val="20"/>
          <w:szCs w:val="20"/>
        </w:rPr>
        <w:tab/>
        <w:t>Revised Conference Papers Due</w:t>
      </w:r>
    </w:p>
    <w:p w14:paraId="76F136E1" w14:textId="77777777" w:rsidR="00502D17" w:rsidRDefault="00502D17" w:rsidP="00360496">
      <w:pPr>
        <w:autoSpaceDE w:val="0"/>
        <w:autoSpaceDN w:val="0"/>
        <w:adjustRightInd w:val="0"/>
        <w:ind w:left="2160"/>
        <w:rPr>
          <w:b/>
          <w:bCs/>
          <w:color w:val="FF0000"/>
          <w:sz w:val="20"/>
          <w:szCs w:val="20"/>
          <w:highlight w:val="yellow"/>
        </w:rPr>
      </w:pPr>
    </w:p>
    <w:p w14:paraId="2642ACFF" w14:textId="7A76FC06" w:rsidR="00502D17" w:rsidRPr="00502D17" w:rsidRDefault="00502D17" w:rsidP="00360496">
      <w:pPr>
        <w:autoSpaceDE w:val="0"/>
        <w:autoSpaceDN w:val="0"/>
        <w:adjustRightInd w:val="0"/>
        <w:ind w:left="2160" w:hanging="2160"/>
        <w:rPr>
          <w:b/>
          <w:color w:val="000000" w:themeColor="text1"/>
          <w:sz w:val="20"/>
          <w:szCs w:val="20"/>
        </w:rPr>
      </w:pPr>
      <w:r w:rsidRPr="00502D17">
        <w:rPr>
          <w:b/>
          <w:color w:val="000000" w:themeColor="text1"/>
          <w:sz w:val="20"/>
          <w:szCs w:val="20"/>
        </w:rPr>
        <w:t xml:space="preserve">April 11, </w:t>
      </w:r>
      <w:proofErr w:type="gramStart"/>
      <w:r w:rsidRPr="00502D17">
        <w:rPr>
          <w:b/>
          <w:color w:val="000000" w:themeColor="text1"/>
          <w:sz w:val="20"/>
          <w:szCs w:val="20"/>
        </w:rPr>
        <w:t>2025</w:t>
      </w:r>
      <w:proofErr w:type="gramEnd"/>
      <w:r w:rsidRPr="00502D17">
        <w:rPr>
          <w:b/>
          <w:color w:val="000000" w:themeColor="text1"/>
          <w:sz w:val="20"/>
          <w:szCs w:val="20"/>
        </w:rPr>
        <w:tab/>
      </w:r>
      <w:r w:rsidRPr="00502D17">
        <w:rPr>
          <w:bCs/>
          <w:color w:val="000000" w:themeColor="text1"/>
          <w:sz w:val="20"/>
          <w:szCs w:val="20"/>
        </w:rPr>
        <w:t>Debate, Panel, Seminar, Forum, Workshop Scheduling Notifications</w:t>
      </w:r>
    </w:p>
    <w:p w14:paraId="69F5837D" w14:textId="77777777" w:rsidR="00502D17" w:rsidRPr="00270BBE" w:rsidRDefault="00502D17" w:rsidP="00360496">
      <w:pPr>
        <w:autoSpaceDE w:val="0"/>
        <w:autoSpaceDN w:val="0"/>
        <w:adjustRightInd w:val="0"/>
        <w:ind w:left="2160" w:hanging="2160"/>
        <w:rPr>
          <w:b/>
          <w:bCs/>
          <w:color w:val="000000" w:themeColor="text1"/>
          <w:sz w:val="20"/>
          <w:szCs w:val="20"/>
        </w:rPr>
      </w:pPr>
    </w:p>
    <w:p w14:paraId="07CB501D" w14:textId="0CE3049D" w:rsidR="00783835" w:rsidRPr="00270BBE" w:rsidRDefault="00270BBE" w:rsidP="00360496">
      <w:pPr>
        <w:autoSpaceDE w:val="0"/>
        <w:autoSpaceDN w:val="0"/>
        <w:adjustRightInd w:val="0"/>
        <w:ind w:left="2160" w:hanging="2160"/>
        <w:rPr>
          <w:color w:val="000000" w:themeColor="text1"/>
          <w:sz w:val="20"/>
          <w:szCs w:val="20"/>
        </w:rPr>
      </w:pPr>
      <w:r w:rsidRPr="00270BBE">
        <w:rPr>
          <w:b/>
          <w:bCs/>
          <w:color w:val="000000" w:themeColor="text1"/>
          <w:sz w:val="20"/>
          <w:szCs w:val="20"/>
        </w:rPr>
        <w:t xml:space="preserve">April 14, </w:t>
      </w:r>
      <w:proofErr w:type="gramStart"/>
      <w:r w:rsidRPr="00270BBE">
        <w:rPr>
          <w:b/>
          <w:bCs/>
          <w:color w:val="000000" w:themeColor="text1"/>
          <w:sz w:val="20"/>
          <w:szCs w:val="20"/>
        </w:rPr>
        <w:t>2025</w:t>
      </w:r>
      <w:proofErr w:type="gramEnd"/>
      <w:r w:rsidR="00783835" w:rsidRPr="00270BBE">
        <w:rPr>
          <w:b/>
          <w:bCs/>
          <w:color w:val="000000" w:themeColor="text1"/>
          <w:sz w:val="20"/>
          <w:szCs w:val="20"/>
        </w:rPr>
        <w:t xml:space="preserve"> </w:t>
      </w:r>
      <w:r w:rsidR="00783835" w:rsidRPr="00270BBE">
        <w:rPr>
          <w:b/>
          <w:bCs/>
          <w:color w:val="000000" w:themeColor="text1"/>
          <w:sz w:val="20"/>
          <w:szCs w:val="20"/>
        </w:rPr>
        <w:tab/>
      </w:r>
      <w:r w:rsidR="00783835" w:rsidRPr="00270BBE">
        <w:rPr>
          <w:color w:val="000000" w:themeColor="text1"/>
          <w:sz w:val="20"/>
          <w:szCs w:val="20"/>
          <w:u w:val="single"/>
        </w:rPr>
        <w:t xml:space="preserve">TC/TG/TRG </w:t>
      </w:r>
      <w:r w:rsidR="006F2C53" w:rsidRPr="00270BBE">
        <w:rPr>
          <w:color w:val="000000" w:themeColor="text1"/>
          <w:sz w:val="20"/>
          <w:szCs w:val="20"/>
          <w:u w:val="single"/>
        </w:rPr>
        <w:t>m</w:t>
      </w:r>
      <w:r w:rsidR="00D442D0" w:rsidRPr="00270BBE">
        <w:rPr>
          <w:color w:val="000000" w:themeColor="text1"/>
          <w:sz w:val="20"/>
          <w:szCs w:val="20"/>
          <w:u w:val="single"/>
        </w:rPr>
        <w:t xml:space="preserve">eeting minutes from the </w:t>
      </w:r>
      <w:r w:rsidRPr="00270BBE">
        <w:rPr>
          <w:color w:val="000000" w:themeColor="text1"/>
          <w:sz w:val="20"/>
          <w:szCs w:val="20"/>
          <w:u w:val="single"/>
        </w:rPr>
        <w:t>Orlando</w:t>
      </w:r>
      <w:r w:rsidR="00783835" w:rsidRPr="00270BBE">
        <w:rPr>
          <w:color w:val="000000" w:themeColor="text1"/>
          <w:sz w:val="20"/>
          <w:szCs w:val="20"/>
          <w:u w:val="single"/>
        </w:rPr>
        <w:t xml:space="preserve"> meeting are posted</w:t>
      </w:r>
      <w:r w:rsidR="00783835" w:rsidRPr="00270BBE">
        <w:rPr>
          <w:color w:val="000000" w:themeColor="text1"/>
          <w:sz w:val="20"/>
          <w:szCs w:val="20"/>
        </w:rPr>
        <w:t xml:space="preserve"> on TC website and distributed to memb</w:t>
      </w:r>
      <w:r w:rsidR="005C078D" w:rsidRPr="00270BBE">
        <w:rPr>
          <w:color w:val="000000" w:themeColor="text1"/>
          <w:sz w:val="20"/>
          <w:szCs w:val="20"/>
        </w:rPr>
        <w:t>ership by this date or sooner.</w:t>
      </w:r>
      <w:r w:rsidR="00783835" w:rsidRPr="00270BBE">
        <w:rPr>
          <w:color w:val="000000" w:themeColor="text1"/>
          <w:sz w:val="20"/>
          <w:szCs w:val="20"/>
        </w:rPr>
        <w:t xml:space="preserve"> Please make a special effort to meet this deadline. We have received complaints that many TC minutes are</w:t>
      </w:r>
      <w:r w:rsidR="005C078D" w:rsidRPr="00270BBE">
        <w:rPr>
          <w:color w:val="000000" w:themeColor="text1"/>
          <w:sz w:val="20"/>
          <w:szCs w:val="20"/>
        </w:rPr>
        <w:t xml:space="preserve"> typically released</w:t>
      </w:r>
      <w:r w:rsidR="00783835" w:rsidRPr="00270BBE">
        <w:rPr>
          <w:color w:val="000000" w:themeColor="text1"/>
          <w:sz w:val="20"/>
          <w:szCs w:val="20"/>
        </w:rPr>
        <w:t xml:space="preserve"> just prior to the next Society meeting. Members outside of your committee are interested in your committee’s work. </w:t>
      </w:r>
    </w:p>
    <w:p w14:paraId="3E8F436D" w14:textId="77777777" w:rsidR="00783835" w:rsidRPr="00630FC6" w:rsidRDefault="00783835" w:rsidP="00360496">
      <w:pPr>
        <w:autoSpaceDE w:val="0"/>
        <w:autoSpaceDN w:val="0"/>
        <w:adjustRightInd w:val="0"/>
        <w:ind w:left="2160"/>
        <w:rPr>
          <w:color w:val="FF0000"/>
          <w:sz w:val="20"/>
          <w:szCs w:val="20"/>
        </w:rPr>
      </w:pPr>
    </w:p>
    <w:p w14:paraId="18C04389" w14:textId="77777777" w:rsidR="00270BBE" w:rsidRDefault="00270BBE" w:rsidP="00360496">
      <w:pPr>
        <w:autoSpaceDE w:val="0"/>
        <w:autoSpaceDN w:val="0"/>
        <w:adjustRightInd w:val="0"/>
        <w:ind w:left="2160" w:hanging="2160"/>
        <w:rPr>
          <w:b/>
          <w:bCs/>
          <w:color w:val="FF0000"/>
          <w:sz w:val="20"/>
          <w:szCs w:val="20"/>
          <w:highlight w:val="yellow"/>
        </w:rPr>
      </w:pPr>
    </w:p>
    <w:p w14:paraId="22EB9D7D" w14:textId="77777777" w:rsidR="00270BBE" w:rsidRDefault="00270BBE" w:rsidP="00360496">
      <w:pPr>
        <w:autoSpaceDE w:val="0"/>
        <w:autoSpaceDN w:val="0"/>
        <w:adjustRightInd w:val="0"/>
        <w:ind w:left="2160" w:hanging="2160"/>
        <w:rPr>
          <w:b/>
          <w:bCs/>
          <w:color w:val="FF0000"/>
          <w:sz w:val="20"/>
          <w:szCs w:val="20"/>
          <w:highlight w:val="yellow"/>
        </w:rPr>
      </w:pPr>
      <w:r w:rsidRPr="00502D17">
        <w:rPr>
          <w:b/>
          <w:color w:val="000000" w:themeColor="text1"/>
          <w:sz w:val="20"/>
          <w:szCs w:val="20"/>
        </w:rPr>
        <w:t xml:space="preserve">April 23, </w:t>
      </w:r>
      <w:proofErr w:type="gramStart"/>
      <w:r w:rsidRPr="00502D17">
        <w:rPr>
          <w:b/>
          <w:color w:val="000000" w:themeColor="text1"/>
          <w:sz w:val="20"/>
          <w:szCs w:val="20"/>
        </w:rPr>
        <w:t>2025</w:t>
      </w:r>
      <w:proofErr w:type="gramEnd"/>
      <w:r w:rsidRPr="00502D17">
        <w:rPr>
          <w:b/>
          <w:color w:val="000000" w:themeColor="text1"/>
          <w:sz w:val="20"/>
          <w:szCs w:val="20"/>
        </w:rPr>
        <w:tab/>
      </w:r>
      <w:r w:rsidRPr="00502D17">
        <w:rPr>
          <w:bCs/>
          <w:color w:val="000000" w:themeColor="text1"/>
          <w:sz w:val="20"/>
          <w:szCs w:val="20"/>
        </w:rPr>
        <w:t>Conference Paper Final Accept/Reject Notifications</w:t>
      </w:r>
    </w:p>
    <w:p w14:paraId="2105EEF1" w14:textId="77777777" w:rsidR="00270BBE" w:rsidRPr="00025ADB" w:rsidRDefault="00270BBE" w:rsidP="00360496">
      <w:pPr>
        <w:autoSpaceDE w:val="0"/>
        <w:autoSpaceDN w:val="0"/>
        <w:adjustRightInd w:val="0"/>
        <w:ind w:left="2160" w:hanging="2160"/>
        <w:rPr>
          <w:b/>
          <w:bCs/>
          <w:color w:val="000000" w:themeColor="text1"/>
          <w:sz w:val="20"/>
          <w:szCs w:val="20"/>
        </w:rPr>
      </w:pPr>
    </w:p>
    <w:p w14:paraId="191A937A" w14:textId="3588A0E1" w:rsidR="00783835" w:rsidRPr="00025ADB" w:rsidRDefault="004960D0" w:rsidP="00360496">
      <w:pPr>
        <w:autoSpaceDE w:val="0"/>
        <w:autoSpaceDN w:val="0"/>
        <w:adjustRightInd w:val="0"/>
        <w:ind w:left="2160" w:hanging="2160"/>
        <w:rPr>
          <w:color w:val="000000" w:themeColor="text1"/>
          <w:sz w:val="20"/>
          <w:szCs w:val="20"/>
        </w:rPr>
      </w:pPr>
      <w:r w:rsidRPr="00025ADB">
        <w:rPr>
          <w:b/>
          <w:bCs/>
          <w:color w:val="000000" w:themeColor="text1"/>
          <w:sz w:val="20"/>
          <w:szCs w:val="20"/>
        </w:rPr>
        <w:t xml:space="preserve">May 15, </w:t>
      </w:r>
      <w:proofErr w:type="gramStart"/>
      <w:r w:rsidR="00025ADB" w:rsidRPr="00025ADB">
        <w:rPr>
          <w:b/>
          <w:bCs/>
          <w:color w:val="000000" w:themeColor="text1"/>
          <w:sz w:val="20"/>
          <w:szCs w:val="20"/>
        </w:rPr>
        <w:t>2025</w:t>
      </w:r>
      <w:proofErr w:type="gramEnd"/>
      <w:r w:rsidR="00783835" w:rsidRPr="00025ADB">
        <w:rPr>
          <w:b/>
          <w:bCs/>
          <w:color w:val="000000" w:themeColor="text1"/>
          <w:sz w:val="20"/>
          <w:szCs w:val="20"/>
        </w:rPr>
        <w:tab/>
      </w:r>
      <w:r w:rsidR="00783835" w:rsidRPr="00025ADB">
        <w:rPr>
          <w:b/>
          <w:color w:val="000000" w:themeColor="text1"/>
          <w:sz w:val="20"/>
          <w:szCs w:val="20"/>
          <w:u w:val="single"/>
        </w:rPr>
        <w:t>New or revised Work Statements and RTARs with TC vote are due to MORTS f</w:t>
      </w:r>
      <w:r w:rsidRPr="00025ADB">
        <w:rPr>
          <w:b/>
          <w:color w:val="000000" w:themeColor="text1"/>
          <w:sz w:val="20"/>
          <w:szCs w:val="20"/>
          <w:u w:val="single"/>
        </w:rPr>
        <w:t xml:space="preserve">or RAC consideration at the </w:t>
      </w:r>
      <w:r w:rsidR="00025ADB" w:rsidRPr="00025ADB">
        <w:rPr>
          <w:b/>
          <w:color w:val="000000" w:themeColor="text1"/>
          <w:sz w:val="20"/>
          <w:szCs w:val="20"/>
          <w:u w:val="single"/>
        </w:rPr>
        <w:t>2025</w:t>
      </w:r>
      <w:r w:rsidR="00042BC6" w:rsidRPr="00025ADB">
        <w:rPr>
          <w:b/>
          <w:color w:val="000000" w:themeColor="text1"/>
          <w:sz w:val="20"/>
          <w:szCs w:val="20"/>
          <w:u w:val="single"/>
        </w:rPr>
        <w:t xml:space="preserve"> RAC Annual </w:t>
      </w:r>
      <w:r w:rsidR="00783835" w:rsidRPr="00025ADB">
        <w:rPr>
          <w:b/>
          <w:color w:val="000000" w:themeColor="text1"/>
          <w:sz w:val="20"/>
          <w:szCs w:val="20"/>
          <w:u w:val="single"/>
        </w:rPr>
        <w:t>meeting</w:t>
      </w:r>
      <w:r w:rsidR="00783835" w:rsidRPr="00025ADB">
        <w:rPr>
          <w:color w:val="000000" w:themeColor="text1"/>
          <w:sz w:val="20"/>
          <w:szCs w:val="20"/>
        </w:rPr>
        <w:t xml:space="preserve">. </w:t>
      </w:r>
    </w:p>
    <w:p w14:paraId="2B9871DC" w14:textId="77777777" w:rsidR="00783835" w:rsidRPr="00630FC6" w:rsidRDefault="00783835" w:rsidP="00360496">
      <w:pPr>
        <w:autoSpaceDE w:val="0"/>
        <w:autoSpaceDN w:val="0"/>
        <w:adjustRightInd w:val="0"/>
        <w:ind w:left="2160" w:hanging="2160"/>
        <w:rPr>
          <w:color w:val="FF0000"/>
          <w:sz w:val="20"/>
          <w:szCs w:val="20"/>
        </w:rPr>
      </w:pPr>
    </w:p>
    <w:p w14:paraId="1254C3CA" w14:textId="5CC3C444" w:rsidR="00783835" w:rsidRPr="00B35528" w:rsidRDefault="004960D0" w:rsidP="00360496">
      <w:pPr>
        <w:autoSpaceDE w:val="0"/>
        <w:autoSpaceDN w:val="0"/>
        <w:adjustRightInd w:val="0"/>
        <w:ind w:left="2160"/>
        <w:rPr>
          <w:color w:val="000000" w:themeColor="text1"/>
          <w:sz w:val="20"/>
          <w:szCs w:val="20"/>
        </w:rPr>
      </w:pPr>
      <w:r w:rsidRPr="00B35528">
        <w:rPr>
          <w:b/>
          <w:bCs/>
          <w:color w:val="000000" w:themeColor="text1"/>
          <w:sz w:val="20"/>
          <w:szCs w:val="20"/>
        </w:rPr>
        <w:t xml:space="preserve">May 15, </w:t>
      </w:r>
      <w:proofErr w:type="gramStart"/>
      <w:r w:rsidR="00B35528">
        <w:rPr>
          <w:b/>
          <w:bCs/>
          <w:color w:val="000000" w:themeColor="text1"/>
          <w:sz w:val="20"/>
          <w:szCs w:val="20"/>
        </w:rPr>
        <w:t>2025</w:t>
      </w:r>
      <w:proofErr w:type="gramEnd"/>
      <w:r w:rsidR="00783835" w:rsidRPr="00B35528">
        <w:rPr>
          <w:b/>
          <w:bCs/>
          <w:color w:val="000000" w:themeColor="text1"/>
          <w:sz w:val="20"/>
          <w:szCs w:val="20"/>
        </w:rPr>
        <w:t xml:space="preserve"> </w:t>
      </w:r>
      <w:r w:rsidR="00783835" w:rsidRPr="00B35528">
        <w:rPr>
          <w:b/>
          <w:bCs/>
          <w:color w:val="000000" w:themeColor="text1"/>
          <w:sz w:val="20"/>
          <w:szCs w:val="20"/>
        </w:rPr>
        <w:tab/>
      </w:r>
      <w:r w:rsidR="00783835" w:rsidRPr="00B35528">
        <w:rPr>
          <w:b/>
          <w:bCs/>
          <w:color w:val="000000" w:themeColor="text1"/>
          <w:sz w:val="20"/>
          <w:szCs w:val="20"/>
        </w:rPr>
        <w:tab/>
      </w:r>
      <w:r w:rsidR="00783835" w:rsidRPr="00B35528">
        <w:rPr>
          <w:color w:val="000000" w:themeColor="text1"/>
          <w:sz w:val="20"/>
          <w:szCs w:val="20"/>
        </w:rPr>
        <w:t xml:space="preserve">Bids are due for all TRPs released for bid in spring </w:t>
      </w:r>
      <w:r w:rsidR="00B35528">
        <w:rPr>
          <w:color w:val="000000" w:themeColor="text1"/>
          <w:sz w:val="20"/>
          <w:szCs w:val="20"/>
        </w:rPr>
        <w:t>2025</w:t>
      </w:r>
      <w:r w:rsidR="00783835" w:rsidRPr="00B35528">
        <w:rPr>
          <w:color w:val="000000" w:themeColor="text1"/>
          <w:sz w:val="20"/>
          <w:szCs w:val="20"/>
        </w:rPr>
        <w:t xml:space="preserve">. </w:t>
      </w:r>
    </w:p>
    <w:p w14:paraId="58E7DF11" w14:textId="286FA9AB" w:rsidR="00783835" w:rsidRPr="00630FC6" w:rsidRDefault="00025ADB" w:rsidP="00360496">
      <w:pPr>
        <w:tabs>
          <w:tab w:val="left" w:pos="919"/>
        </w:tabs>
        <w:autoSpaceDE w:val="0"/>
        <w:autoSpaceDN w:val="0"/>
        <w:adjustRightInd w:val="0"/>
        <w:ind w:left="2160"/>
        <w:rPr>
          <w:b/>
          <w:bCs/>
          <w:color w:val="FF0000"/>
          <w:sz w:val="20"/>
          <w:szCs w:val="20"/>
        </w:rPr>
      </w:pPr>
      <w:r>
        <w:rPr>
          <w:b/>
          <w:bCs/>
          <w:color w:val="FF0000"/>
          <w:sz w:val="20"/>
          <w:szCs w:val="20"/>
        </w:rPr>
        <w:tab/>
      </w:r>
    </w:p>
    <w:p w14:paraId="52658257" w14:textId="5A0CD9E3" w:rsidR="00783835" w:rsidRPr="00025ADB" w:rsidRDefault="00D345B0" w:rsidP="00360496">
      <w:pPr>
        <w:autoSpaceDE w:val="0"/>
        <w:autoSpaceDN w:val="0"/>
        <w:adjustRightInd w:val="0"/>
        <w:ind w:left="2160" w:hanging="2160"/>
        <w:rPr>
          <w:color w:val="000000" w:themeColor="text1"/>
          <w:sz w:val="20"/>
          <w:szCs w:val="20"/>
        </w:rPr>
      </w:pPr>
      <w:r w:rsidRPr="00025ADB">
        <w:rPr>
          <w:b/>
          <w:bCs/>
          <w:color w:val="000000" w:themeColor="text1"/>
          <w:sz w:val="20"/>
          <w:szCs w:val="20"/>
        </w:rPr>
        <w:t xml:space="preserve">May </w:t>
      </w:r>
      <w:r w:rsidR="00025ADB" w:rsidRPr="00025ADB">
        <w:rPr>
          <w:b/>
          <w:bCs/>
          <w:color w:val="000000" w:themeColor="text1"/>
          <w:sz w:val="20"/>
          <w:szCs w:val="20"/>
        </w:rPr>
        <w:t>21</w:t>
      </w:r>
      <w:r w:rsidR="006B46EC" w:rsidRPr="00025ADB">
        <w:rPr>
          <w:b/>
          <w:bCs/>
          <w:color w:val="000000" w:themeColor="text1"/>
          <w:sz w:val="20"/>
          <w:szCs w:val="20"/>
        </w:rPr>
        <w:t xml:space="preserve">, </w:t>
      </w:r>
      <w:proofErr w:type="gramStart"/>
      <w:r w:rsidR="00025ADB" w:rsidRPr="00025ADB">
        <w:rPr>
          <w:b/>
          <w:bCs/>
          <w:color w:val="000000" w:themeColor="text1"/>
          <w:sz w:val="20"/>
          <w:szCs w:val="20"/>
        </w:rPr>
        <w:t>2025</w:t>
      </w:r>
      <w:proofErr w:type="gramEnd"/>
      <w:r w:rsidR="00783835" w:rsidRPr="00025ADB">
        <w:rPr>
          <w:b/>
          <w:bCs/>
          <w:color w:val="000000" w:themeColor="text1"/>
          <w:sz w:val="20"/>
          <w:szCs w:val="20"/>
        </w:rPr>
        <w:tab/>
      </w:r>
      <w:r w:rsidR="00783835" w:rsidRPr="00025ADB">
        <w:rPr>
          <w:color w:val="000000" w:themeColor="text1"/>
          <w:sz w:val="20"/>
          <w:szCs w:val="20"/>
          <w:u w:val="single"/>
        </w:rPr>
        <w:t>TC/TG/TRG me</w:t>
      </w:r>
      <w:r w:rsidR="00042BC6" w:rsidRPr="00025ADB">
        <w:rPr>
          <w:color w:val="000000" w:themeColor="text1"/>
          <w:sz w:val="20"/>
          <w:szCs w:val="20"/>
          <w:u w:val="single"/>
        </w:rPr>
        <w:t xml:space="preserve">eting agenda for the </w:t>
      </w:r>
      <w:r w:rsidR="00025ADB" w:rsidRPr="00025ADB">
        <w:rPr>
          <w:color w:val="000000" w:themeColor="text1"/>
          <w:sz w:val="20"/>
          <w:szCs w:val="20"/>
          <w:u w:val="single"/>
        </w:rPr>
        <w:t>Phoenix</w:t>
      </w:r>
      <w:r w:rsidR="00783835" w:rsidRPr="00025ADB">
        <w:rPr>
          <w:color w:val="000000" w:themeColor="text1"/>
          <w:sz w:val="20"/>
          <w:szCs w:val="20"/>
          <w:u w:val="single"/>
        </w:rPr>
        <w:t xml:space="preserve"> meeting are posted on TC website</w:t>
      </w:r>
      <w:r w:rsidR="00783835" w:rsidRPr="00025ADB">
        <w:rPr>
          <w:color w:val="000000" w:themeColor="text1"/>
          <w:sz w:val="20"/>
          <w:szCs w:val="20"/>
        </w:rPr>
        <w:t xml:space="preserve"> and distributed to membership. Please make a special effort to meet this deadline. We have received complaints that many TC agendas are released just prior to the TC’s meeting. </w:t>
      </w:r>
    </w:p>
    <w:p w14:paraId="1B46246A" w14:textId="77777777" w:rsidR="00783835" w:rsidRPr="00025ADB" w:rsidRDefault="00783835" w:rsidP="00360496">
      <w:pPr>
        <w:autoSpaceDE w:val="0"/>
        <w:autoSpaceDN w:val="0"/>
        <w:adjustRightInd w:val="0"/>
        <w:ind w:left="2160" w:hanging="2160"/>
        <w:rPr>
          <w:color w:val="000000" w:themeColor="text1"/>
          <w:sz w:val="20"/>
          <w:szCs w:val="20"/>
        </w:rPr>
      </w:pPr>
    </w:p>
    <w:p w14:paraId="51C24284" w14:textId="15FE2281" w:rsidR="00025ADB" w:rsidRDefault="00025ADB" w:rsidP="00360496">
      <w:pPr>
        <w:autoSpaceDE w:val="0"/>
        <w:autoSpaceDN w:val="0"/>
        <w:adjustRightInd w:val="0"/>
        <w:ind w:left="2160" w:hanging="2160"/>
        <w:rPr>
          <w:b/>
          <w:bCs/>
          <w:color w:val="000000" w:themeColor="text1"/>
          <w:sz w:val="20"/>
          <w:szCs w:val="20"/>
        </w:rPr>
      </w:pPr>
      <w:r>
        <w:rPr>
          <w:b/>
          <w:bCs/>
          <w:color w:val="000000" w:themeColor="text1"/>
          <w:sz w:val="20"/>
          <w:szCs w:val="20"/>
        </w:rPr>
        <w:t xml:space="preserve">May 28, </w:t>
      </w:r>
      <w:proofErr w:type="gramStart"/>
      <w:r>
        <w:rPr>
          <w:b/>
          <w:bCs/>
          <w:color w:val="000000" w:themeColor="text1"/>
          <w:sz w:val="20"/>
          <w:szCs w:val="20"/>
        </w:rPr>
        <w:t>2025</w:t>
      </w:r>
      <w:proofErr w:type="gramEnd"/>
      <w:r>
        <w:rPr>
          <w:b/>
          <w:bCs/>
          <w:color w:val="000000" w:themeColor="text1"/>
          <w:sz w:val="20"/>
          <w:szCs w:val="20"/>
        </w:rPr>
        <w:tab/>
      </w:r>
      <w:r w:rsidRPr="00025ADB">
        <w:rPr>
          <w:color w:val="000000" w:themeColor="text1"/>
          <w:sz w:val="20"/>
          <w:szCs w:val="20"/>
        </w:rPr>
        <w:t>Conference Paper Abstracts and Paper Session Requests Due for 2026 Winter meeting in Las Vegas, NV.</w:t>
      </w:r>
      <w:r>
        <w:rPr>
          <w:color w:val="000000" w:themeColor="text1"/>
          <w:sz w:val="20"/>
          <w:szCs w:val="20"/>
        </w:rPr>
        <w:t xml:space="preserve"> </w:t>
      </w:r>
    </w:p>
    <w:p w14:paraId="2734578B" w14:textId="77777777" w:rsidR="00025ADB" w:rsidRDefault="00025ADB" w:rsidP="00360496">
      <w:pPr>
        <w:autoSpaceDE w:val="0"/>
        <w:autoSpaceDN w:val="0"/>
        <w:adjustRightInd w:val="0"/>
        <w:ind w:left="2160" w:hanging="2160"/>
        <w:rPr>
          <w:b/>
          <w:bCs/>
          <w:color w:val="000000" w:themeColor="text1"/>
          <w:sz w:val="20"/>
          <w:szCs w:val="20"/>
        </w:rPr>
      </w:pPr>
    </w:p>
    <w:p w14:paraId="6CEFC40E" w14:textId="36CC2C0A" w:rsidR="00783835" w:rsidRPr="00025ADB" w:rsidRDefault="006B46EC" w:rsidP="00360496">
      <w:pPr>
        <w:autoSpaceDE w:val="0"/>
        <w:autoSpaceDN w:val="0"/>
        <w:adjustRightInd w:val="0"/>
        <w:ind w:left="2160" w:hanging="2160"/>
        <w:rPr>
          <w:bCs/>
          <w:color w:val="000000" w:themeColor="text1"/>
          <w:sz w:val="20"/>
          <w:szCs w:val="20"/>
        </w:rPr>
      </w:pPr>
      <w:r w:rsidRPr="00025ADB">
        <w:rPr>
          <w:b/>
          <w:bCs/>
          <w:color w:val="000000" w:themeColor="text1"/>
          <w:sz w:val="20"/>
          <w:szCs w:val="20"/>
        </w:rPr>
        <w:t xml:space="preserve">June 1, </w:t>
      </w:r>
      <w:proofErr w:type="gramStart"/>
      <w:r w:rsidR="00025ADB" w:rsidRPr="00025ADB">
        <w:rPr>
          <w:b/>
          <w:bCs/>
          <w:color w:val="000000" w:themeColor="text1"/>
          <w:sz w:val="20"/>
          <w:szCs w:val="20"/>
        </w:rPr>
        <w:t>2025</w:t>
      </w:r>
      <w:proofErr w:type="gramEnd"/>
      <w:r w:rsidR="00783835" w:rsidRPr="00025ADB">
        <w:rPr>
          <w:b/>
          <w:bCs/>
          <w:color w:val="000000" w:themeColor="text1"/>
          <w:sz w:val="20"/>
          <w:szCs w:val="20"/>
        </w:rPr>
        <w:tab/>
      </w:r>
      <w:r w:rsidR="008C52CC" w:rsidRPr="00025ADB">
        <w:rPr>
          <w:bCs/>
          <w:color w:val="000000" w:themeColor="text1"/>
          <w:sz w:val="20"/>
          <w:szCs w:val="20"/>
        </w:rPr>
        <w:t xml:space="preserve">Website opens for Seminar, Forum, Debate, Workshop, and Panel Discussion </w:t>
      </w:r>
      <w:r w:rsidR="00AC29D4" w:rsidRPr="00025ADB">
        <w:rPr>
          <w:bCs/>
          <w:color w:val="000000" w:themeColor="text1"/>
          <w:sz w:val="20"/>
          <w:szCs w:val="20"/>
        </w:rPr>
        <w:t>Pro</w:t>
      </w:r>
      <w:r w:rsidR="008C52CC" w:rsidRPr="00025ADB">
        <w:rPr>
          <w:bCs/>
          <w:color w:val="000000" w:themeColor="text1"/>
          <w:sz w:val="20"/>
          <w:szCs w:val="20"/>
        </w:rPr>
        <w:t xml:space="preserve">posals </w:t>
      </w:r>
      <w:r w:rsidR="00AC29D4" w:rsidRPr="00025ADB">
        <w:rPr>
          <w:bCs/>
          <w:color w:val="000000" w:themeColor="text1"/>
          <w:sz w:val="20"/>
          <w:szCs w:val="20"/>
        </w:rPr>
        <w:t xml:space="preserve">for </w:t>
      </w:r>
      <w:r w:rsidR="00025ADB" w:rsidRPr="00025ADB">
        <w:rPr>
          <w:bCs/>
          <w:color w:val="000000" w:themeColor="text1"/>
          <w:sz w:val="20"/>
          <w:szCs w:val="20"/>
        </w:rPr>
        <w:t>W</w:t>
      </w:r>
      <w:r w:rsidRPr="00025ADB">
        <w:rPr>
          <w:bCs/>
          <w:color w:val="000000" w:themeColor="text1"/>
          <w:sz w:val="20"/>
          <w:szCs w:val="20"/>
        </w:rPr>
        <w:t xml:space="preserve">inter meeting in </w:t>
      </w:r>
      <w:r w:rsidR="00025ADB" w:rsidRPr="00025ADB">
        <w:rPr>
          <w:bCs/>
          <w:color w:val="000000" w:themeColor="text1"/>
          <w:sz w:val="20"/>
          <w:szCs w:val="20"/>
        </w:rPr>
        <w:t>Last Vegas</w:t>
      </w:r>
      <w:r w:rsidR="00783835" w:rsidRPr="00025ADB">
        <w:rPr>
          <w:bCs/>
          <w:color w:val="000000" w:themeColor="text1"/>
          <w:sz w:val="20"/>
          <w:szCs w:val="20"/>
        </w:rPr>
        <w:t>.</w:t>
      </w:r>
    </w:p>
    <w:p w14:paraId="45414D37" w14:textId="77777777" w:rsidR="00783835" w:rsidRPr="00025ADB" w:rsidRDefault="00783835" w:rsidP="00360496">
      <w:pPr>
        <w:autoSpaceDE w:val="0"/>
        <w:autoSpaceDN w:val="0"/>
        <w:adjustRightInd w:val="0"/>
        <w:ind w:left="2160" w:hanging="2160"/>
        <w:rPr>
          <w:color w:val="000000" w:themeColor="text1"/>
          <w:sz w:val="20"/>
          <w:szCs w:val="20"/>
        </w:rPr>
      </w:pPr>
    </w:p>
    <w:p w14:paraId="753C01D5" w14:textId="6D96F69A" w:rsidR="00783835" w:rsidRPr="00025ADB" w:rsidRDefault="006B46EC" w:rsidP="00360496">
      <w:pPr>
        <w:autoSpaceDE w:val="0"/>
        <w:autoSpaceDN w:val="0"/>
        <w:adjustRightInd w:val="0"/>
        <w:ind w:left="2160" w:hanging="2160"/>
        <w:rPr>
          <w:color w:val="000000" w:themeColor="text1"/>
          <w:sz w:val="20"/>
          <w:szCs w:val="20"/>
        </w:rPr>
      </w:pPr>
      <w:r w:rsidRPr="00025ADB">
        <w:rPr>
          <w:b/>
          <w:color w:val="000000" w:themeColor="text1"/>
          <w:sz w:val="20"/>
          <w:szCs w:val="20"/>
        </w:rPr>
        <w:t>June 1</w:t>
      </w:r>
      <w:r w:rsidR="00783835" w:rsidRPr="00025ADB">
        <w:rPr>
          <w:b/>
          <w:color w:val="000000" w:themeColor="text1"/>
          <w:sz w:val="20"/>
          <w:szCs w:val="20"/>
        </w:rPr>
        <w:t xml:space="preserve">, </w:t>
      </w:r>
      <w:proofErr w:type="gramStart"/>
      <w:r w:rsidR="00025ADB" w:rsidRPr="00025ADB">
        <w:rPr>
          <w:b/>
          <w:bCs/>
          <w:color w:val="000000" w:themeColor="text1"/>
          <w:sz w:val="20"/>
          <w:szCs w:val="20"/>
        </w:rPr>
        <w:t>2025</w:t>
      </w:r>
      <w:proofErr w:type="gramEnd"/>
      <w:r w:rsidR="00783835" w:rsidRPr="00025ADB">
        <w:rPr>
          <w:color w:val="000000" w:themeColor="text1"/>
          <w:sz w:val="20"/>
          <w:szCs w:val="20"/>
        </w:rPr>
        <w:tab/>
        <w:t>All PowerPo</w:t>
      </w:r>
      <w:r w:rsidR="006F2C53" w:rsidRPr="00025ADB">
        <w:rPr>
          <w:color w:val="000000" w:themeColor="text1"/>
          <w:sz w:val="20"/>
          <w:szCs w:val="20"/>
        </w:rPr>
        <w:t>i</w:t>
      </w:r>
      <w:r w:rsidR="00AC29D4" w:rsidRPr="00025ADB">
        <w:rPr>
          <w:color w:val="000000" w:themeColor="text1"/>
          <w:sz w:val="20"/>
          <w:szCs w:val="20"/>
        </w:rPr>
        <w:t xml:space="preserve">nt presentations for the </w:t>
      </w:r>
      <w:r w:rsidR="00025ADB" w:rsidRPr="00025ADB">
        <w:rPr>
          <w:color w:val="000000" w:themeColor="text1"/>
          <w:sz w:val="20"/>
          <w:szCs w:val="20"/>
        </w:rPr>
        <w:t>Phoenix</w:t>
      </w:r>
      <w:r w:rsidR="00783835" w:rsidRPr="00025ADB">
        <w:rPr>
          <w:color w:val="000000" w:themeColor="text1"/>
          <w:sz w:val="20"/>
          <w:szCs w:val="20"/>
        </w:rPr>
        <w:t xml:space="preserve"> meeting </w:t>
      </w:r>
      <w:r w:rsidR="00025ADB">
        <w:rPr>
          <w:color w:val="000000" w:themeColor="text1"/>
          <w:sz w:val="20"/>
          <w:szCs w:val="20"/>
        </w:rPr>
        <w:t xml:space="preserve">program </w:t>
      </w:r>
      <w:r w:rsidR="00783835" w:rsidRPr="00025ADB">
        <w:rPr>
          <w:color w:val="000000" w:themeColor="text1"/>
          <w:sz w:val="20"/>
          <w:szCs w:val="20"/>
        </w:rPr>
        <w:t xml:space="preserve">must be uploaded to </w:t>
      </w:r>
      <w:proofErr w:type="gramStart"/>
      <w:r w:rsidR="00783835" w:rsidRPr="00025ADB">
        <w:rPr>
          <w:color w:val="000000" w:themeColor="text1"/>
          <w:sz w:val="20"/>
          <w:szCs w:val="20"/>
        </w:rPr>
        <w:t>ASHRAE</w:t>
      </w:r>
      <w:proofErr w:type="gramEnd"/>
      <w:r w:rsidR="00783835" w:rsidRPr="00025ADB">
        <w:rPr>
          <w:color w:val="000000" w:themeColor="text1"/>
          <w:sz w:val="20"/>
          <w:szCs w:val="20"/>
        </w:rPr>
        <w:t xml:space="preserve"> website by this date for review.</w:t>
      </w:r>
    </w:p>
    <w:p w14:paraId="1A1F33D4" w14:textId="77777777" w:rsidR="00783835" w:rsidRPr="00630FC6" w:rsidRDefault="00783835" w:rsidP="00360496">
      <w:pPr>
        <w:autoSpaceDE w:val="0"/>
        <w:autoSpaceDN w:val="0"/>
        <w:adjustRightInd w:val="0"/>
        <w:ind w:hanging="2160"/>
        <w:rPr>
          <w:color w:val="FF0000"/>
          <w:sz w:val="20"/>
          <w:szCs w:val="20"/>
        </w:rPr>
      </w:pPr>
    </w:p>
    <w:p w14:paraId="1EF789A0" w14:textId="23F332E9" w:rsidR="00025ADB" w:rsidRDefault="00025ADB" w:rsidP="00360496">
      <w:pPr>
        <w:autoSpaceDE w:val="0"/>
        <w:autoSpaceDN w:val="0"/>
        <w:adjustRightInd w:val="0"/>
        <w:ind w:left="2160" w:hanging="2160"/>
        <w:rPr>
          <w:b/>
          <w:bCs/>
          <w:color w:val="000000" w:themeColor="text1"/>
          <w:sz w:val="20"/>
          <w:szCs w:val="20"/>
        </w:rPr>
      </w:pPr>
      <w:r>
        <w:rPr>
          <w:b/>
          <w:bCs/>
          <w:color w:val="000000" w:themeColor="text1"/>
          <w:sz w:val="20"/>
          <w:szCs w:val="20"/>
        </w:rPr>
        <w:t xml:space="preserve">June 18, </w:t>
      </w:r>
      <w:proofErr w:type="gramStart"/>
      <w:r>
        <w:rPr>
          <w:b/>
          <w:bCs/>
          <w:color w:val="000000" w:themeColor="text1"/>
          <w:sz w:val="20"/>
          <w:szCs w:val="20"/>
        </w:rPr>
        <w:t>2025</w:t>
      </w:r>
      <w:proofErr w:type="gramEnd"/>
      <w:r>
        <w:rPr>
          <w:b/>
          <w:bCs/>
          <w:color w:val="000000" w:themeColor="text1"/>
          <w:sz w:val="20"/>
          <w:szCs w:val="20"/>
        </w:rPr>
        <w:tab/>
      </w:r>
      <w:r w:rsidRPr="00025ADB">
        <w:rPr>
          <w:color w:val="000000" w:themeColor="text1"/>
          <w:sz w:val="20"/>
          <w:szCs w:val="20"/>
        </w:rPr>
        <w:t xml:space="preserve">Conference Paper Abstract </w:t>
      </w:r>
      <w:r w:rsidRPr="00257AE5">
        <w:rPr>
          <w:color w:val="000000" w:themeColor="text1"/>
          <w:sz w:val="20"/>
          <w:szCs w:val="20"/>
        </w:rPr>
        <w:t>Accept/Reject Notifications for 2026 Winter meeting in Las Vegas, NV sent by CEC</w:t>
      </w:r>
    </w:p>
    <w:p w14:paraId="33369201" w14:textId="77777777" w:rsidR="00025ADB" w:rsidRDefault="00025ADB" w:rsidP="00360496">
      <w:pPr>
        <w:autoSpaceDE w:val="0"/>
        <w:autoSpaceDN w:val="0"/>
        <w:adjustRightInd w:val="0"/>
        <w:rPr>
          <w:b/>
          <w:bCs/>
          <w:color w:val="000000" w:themeColor="text1"/>
          <w:sz w:val="20"/>
          <w:szCs w:val="20"/>
        </w:rPr>
      </w:pPr>
    </w:p>
    <w:p w14:paraId="3A1411C6" w14:textId="196783C3" w:rsidR="00867BE5" w:rsidRDefault="00A51D2F" w:rsidP="00360496">
      <w:pPr>
        <w:autoSpaceDE w:val="0"/>
        <w:autoSpaceDN w:val="0"/>
        <w:adjustRightInd w:val="0"/>
        <w:rPr>
          <w:bCs/>
          <w:color w:val="000000" w:themeColor="text1"/>
          <w:sz w:val="20"/>
          <w:szCs w:val="20"/>
        </w:rPr>
      </w:pPr>
      <w:r w:rsidRPr="00B35528">
        <w:rPr>
          <w:b/>
          <w:bCs/>
          <w:color w:val="000000" w:themeColor="text1"/>
          <w:sz w:val="20"/>
          <w:szCs w:val="20"/>
        </w:rPr>
        <w:t>J</w:t>
      </w:r>
      <w:r w:rsidR="006B46EC" w:rsidRPr="00B35528">
        <w:rPr>
          <w:b/>
          <w:bCs/>
          <w:color w:val="000000" w:themeColor="text1"/>
          <w:sz w:val="20"/>
          <w:szCs w:val="20"/>
        </w:rPr>
        <w:t>une 2</w:t>
      </w:r>
      <w:r w:rsidR="00B35528" w:rsidRPr="00B35528">
        <w:rPr>
          <w:b/>
          <w:bCs/>
          <w:color w:val="000000" w:themeColor="text1"/>
          <w:sz w:val="20"/>
          <w:szCs w:val="20"/>
        </w:rPr>
        <w:t>1</w:t>
      </w:r>
      <w:r w:rsidR="006B46EC" w:rsidRPr="00B35528">
        <w:rPr>
          <w:b/>
          <w:bCs/>
          <w:color w:val="000000" w:themeColor="text1"/>
          <w:sz w:val="20"/>
          <w:szCs w:val="20"/>
        </w:rPr>
        <w:t xml:space="preserve">, </w:t>
      </w:r>
      <w:proofErr w:type="gramStart"/>
      <w:r w:rsidR="00B35528" w:rsidRPr="00B35528">
        <w:rPr>
          <w:b/>
          <w:bCs/>
          <w:color w:val="000000" w:themeColor="text1"/>
          <w:sz w:val="20"/>
          <w:szCs w:val="20"/>
        </w:rPr>
        <w:t>2025</w:t>
      </w:r>
      <w:proofErr w:type="gramEnd"/>
      <w:r w:rsidR="00867BE5" w:rsidRPr="00B35528">
        <w:rPr>
          <w:b/>
          <w:bCs/>
          <w:color w:val="000000" w:themeColor="text1"/>
          <w:sz w:val="20"/>
          <w:szCs w:val="20"/>
        </w:rPr>
        <w:tab/>
      </w:r>
      <w:r w:rsidR="00867BE5" w:rsidRPr="00B35528">
        <w:rPr>
          <w:b/>
          <w:bCs/>
          <w:color w:val="000000" w:themeColor="text1"/>
          <w:sz w:val="20"/>
          <w:szCs w:val="20"/>
        </w:rPr>
        <w:tab/>
      </w:r>
      <w:r w:rsidR="006B46EC" w:rsidRPr="00B35528">
        <w:rPr>
          <w:bCs/>
          <w:color w:val="000000" w:themeColor="text1"/>
          <w:sz w:val="20"/>
          <w:szCs w:val="20"/>
        </w:rPr>
        <w:t xml:space="preserve">ASHRAE </w:t>
      </w:r>
      <w:r w:rsidR="00B35528" w:rsidRPr="00B35528">
        <w:rPr>
          <w:bCs/>
          <w:color w:val="000000" w:themeColor="text1"/>
          <w:sz w:val="20"/>
          <w:szCs w:val="20"/>
        </w:rPr>
        <w:t>2025</w:t>
      </w:r>
      <w:r w:rsidR="00867BE5" w:rsidRPr="00B35528">
        <w:rPr>
          <w:bCs/>
          <w:color w:val="000000" w:themeColor="text1"/>
          <w:sz w:val="20"/>
          <w:szCs w:val="20"/>
        </w:rPr>
        <w:t xml:space="preserve"> Annual conference begins in </w:t>
      </w:r>
      <w:r w:rsidR="00B35528" w:rsidRPr="00B35528">
        <w:rPr>
          <w:bCs/>
          <w:color w:val="000000" w:themeColor="text1"/>
          <w:sz w:val="20"/>
          <w:szCs w:val="20"/>
        </w:rPr>
        <w:t>Phoenix, AZ</w:t>
      </w:r>
    </w:p>
    <w:p w14:paraId="183D92C4" w14:textId="77777777" w:rsidR="00257AE5" w:rsidRDefault="00257AE5" w:rsidP="00360496">
      <w:pPr>
        <w:autoSpaceDE w:val="0"/>
        <w:autoSpaceDN w:val="0"/>
        <w:adjustRightInd w:val="0"/>
        <w:rPr>
          <w:bCs/>
          <w:color w:val="000000" w:themeColor="text1"/>
          <w:sz w:val="20"/>
          <w:szCs w:val="20"/>
        </w:rPr>
      </w:pPr>
    </w:p>
    <w:p w14:paraId="27730063" w14:textId="54706FE1" w:rsidR="00257AE5" w:rsidRPr="00B35528" w:rsidRDefault="00257AE5" w:rsidP="00360496">
      <w:pPr>
        <w:autoSpaceDE w:val="0"/>
        <w:autoSpaceDN w:val="0"/>
        <w:adjustRightInd w:val="0"/>
        <w:ind w:left="2160" w:hanging="2160"/>
        <w:rPr>
          <w:bCs/>
          <w:color w:val="000000" w:themeColor="text1"/>
          <w:sz w:val="20"/>
          <w:szCs w:val="20"/>
        </w:rPr>
      </w:pPr>
      <w:r w:rsidRPr="00257AE5">
        <w:rPr>
          <w:b/>
          <w:bCs/>
          <w:color w:val="000000" w:themeColor="text1"/>
          <w:sz w:val="20"/>
          <w:szCs w:val="20"/>
        </w:rPr>
        <w:t xml:space="preserve">June 19, </w:t>
      </w:r>
      <w:proofErr w:type="gramStart"/>
      <w:r w:rsidRPr="00257AE5">
        <w:rPr>
          <w:b/>
          <w:bCs/>
          <w:color w:val="000000" w:themeColor="text1"/>
          <w:sz w:val="20"/>
          <w:szCs w:val="20"/>
        </w:rPr>
        <w:t>2025</w:t>
      </w:r>
      <w:proofErr w:type="gramEnd"/>
      <w:r w:rsidRPr="00257AE5">
        <w:rPr>
          <w:b/>
          <w:bCs/>
          <w:color w:val="000000" w:themeColor="text1"/>
          <w:sz w:val="20"/>
          <w:szCs w:val="20"/>
        </w:rPr>
        <w:t> </w:t>
      </w:r>
      <w:r>
        <w:rPr>
          <w:b/>
          <w:bCs/>
          <w:color w:val="000000" w:themeColor="text1"/>
          <w:sz w:val="20"/>
          <w:szCs w:val="20"/>
        </w:rPr>
        <w:tab/>
      </w:r>
      <w:r w:rsidRPr="00257AE5">
        <w:rPr>
          <w:bCs/>
          <w:color w:val="000000" w:themeColor="text1"/>
          <w:sz w:val="20"/>
          <w:szCs w:val="20"/>
        </w:rPr>
        <w:t>Website Opens for Extended Abstracts and Seminar, Workshop, Forum, Debate, and Panel Proposals</w:t>
      </w:r>
      <w:r>
        <w:rPr>
          <w:bCs/>
          <w:color w:val="000000" w:themeColor="text1"/>
          <w:sz w:val="20"/>
          <w:szCs w:val="20"/>
        </w:rPr>
        <w:t xml:space="preserve"> </w:t>
      </w:r>
      <w:r>
        <w:rPr>
          <w:color w:val="000000" w:themeColor="text1"/>
          <w:sz w:val="20"/>
          <w:szCs w:val="20"/>
        </w:rPr>
        <w:t xml:space="preserve">for </w:t>
      </w:r>
      <w:r w:rsidRPr="00025ADB">
        <w:rPr>
          <w:color w:val="000000" w:themeColor="text1"/>
          <w:sz w:val="20"/>
          <w:szCs w:val="20"/>
        </w:rPr>
        <w:t xml:space="preserve">2026 Winter </w:t>
      </w:r>
      <w:r w:rsidRPr="00257AE5">
        <w:rPr>
          <w:color w:val="000000" w:themeColor="text1"/>
          <w:sz w:val="20"/>
          <w:szCs w:val="20"/>
        </w:rPr>
        <w:t>meeting in Las Vegas, NV</w:t>
      </w:r>
    </w:p>
    <w:p w14:paraId="63471A20" w14:textId="77777777" w:rsidR="0082566F" w:rsidRPr="00630FC6" w:rsidRDefault="0082566F" w:rsidP="00360496">
      <w:pPr>
        <w:autoSpaceDE w:val="0"/>
        <w:autoSpaceDN w:val="0"/>
        <w:adjustRightInd w:val="0"/>
        <w:rPr>
          <w:b/>
          <w:bCs/>
          <w:color w:val="FF0000"/>
          <w:sz w:val="20"/>
          <w:szCs w:val="20"/>
        </w:rPr>
      </w:pPr>
    </w:p>
    <w:p w14:paraId="0B9A813E" w14:textId="7B59B593" w:rsidR="00325E65" w:rsidRPr="00257AE5" w:rsidRDefault="00867BE5" w:rsidP="00360496">
      <w:pPr>
        <w:autoSpaceDE w:val="0"/>
        <w:autoSpaceDN w:val="0"/>
        <w:adjustRightInd w:val="0"/>
        <w:ind w:left="2160" w:hanging="2160"/>
        <w:rPr>
          <w:color w:val="000000" w:themeColor="text1"/>
          <w:sz w:val="20"/>
          <w:szCs w:val="20"/>
        </w:rPr>
      </w:pPr>
      <w:r w:rsidRPr="00B35528">
        <w:rPr>
          <w:b/>
          <w:bCs/>
          <w:color w:val="000000" w:themeColor="text1"/>
          <w:sz w:val="20"/>
          <w:szCs w:val="20"/>
        </w:rPr>
        <w:t>J</w:t>
      </w:r>
      <w:r w:rsidR="006B46EC" w:rsidRPr="00B35528">
        <w:rPr>
          <w:b/>
          <w:bCs/>
          <w:color w:val="000000" w:themeColor="text1"/>
          <w:sz w:val="20"/>
          <w:szCs w:val="20"/>
        </w:rPr>
        <w:t>une 2</w:t>
      </w:r>
      <w:r w:rsidR="00B35528" w:rsidRPr="00B35528">
        <w:rPr>
          <w:b/>
          <w:bCs/>
          <w:color w:val="000000" w:themeColor="text1"/>
          <w:sz w:val="20"/>
          <w:szCs w:val="20"/>
        </w:rPr>
        <w:t>4</w:t>
      </w:r>
      <w:r w:rsidR="00880F7A" w:rsidRPr="00B35528">
        <w:rPr>
          <w:b/>
          <w:bCs/>
          <w:color w:val="000000" w:themeColor="text1"/>
          <w:sz w:val="20"/>
          <w:szCs w:val="20"/>
        </w:rPr>
        <w:t>th</w:t>
      </w:r>
      <w:r w:rsidR="00783835" w:rsidRPr="00B35528">
        <w:rPr>
          <w:b/>
          <w:bCs/>
          <w:color w:val="000000" w:themeColor="text1"/>
          <w:sz w:val="20"/>
          <w:szCs w:val="20"/>
        </w:rPr>
        <w:t xml:space="preserve">, </w:t>
      </w:r>
      <w:proofErr w:type="gramStart"/>
      <w:r w:rsidR="00B35528" w:rsidRPr="00B35528">
        <w:rPr>
          <w:b/>
          <w:bCs/>
          <w:color w:val="000000" w:themeColor="text1"/>
          <w:sz w:val="20"/>
          <w:szCs w:val="20"/>
        </w:rPr>
        <w:t>2025</w:t>
      </w:r>
      <w:proofErr w:type="gramEnd"/>
      <w:r w:rsidR="00783835" w:rsidRPr="00B35528">
        <w:rPr>
          <w:b/>
          <w:bCs/>
          <w:color w:val="000000" w:themeColor="text1"/>
          <w:sz w:val="20"/>
          <w:szCs w:val="20"/>
        </w:rPr>
        <w:tab/>
      </w:r>
      <w:r w:rsidR="00783835" w:rsidRPr="00B35528">
        <w:rPr>
          <w:color w:val="000000" w:themeColor="text1"/>
          <w:sz w:val="20"/>
          <w:szCs w:val="20"/>
          <w:u w:val="single"/>
        </w:rPr>
        <w:t>Contractor recommendations are due to MORTS for all TRPs bid in spring</w:t>
      </w:r>
      <w:r w:rsidR="00783835" w:rsidRPr="00B35528">
        <w:rPr>
          <w:color w:val="000000" w:themeColor="text1"/>
          <w:sz w:val="20"/>
          <w:szCs w:val="20"/>
        </w:rPr>
        <w:t xml:space="preserve"> </w:t>
      </w:r>
      <w:r w:rsidR="00B35528" w:rsidRPr="00B35528">
        <w:rPr>
          <w:color w:val="000000" w:themeColor="text1"/>
          <w:sz w:val="20"/>
          <w:szCs w:val="20"/>
        </w:rPr>
        <w:t>2025</w:t>
      </w:r>
      <w:r w:rsidR="00783835" w:rsidRPr="00B35528">
        <w:rPr>
          <w:color w:val="000000" w:themeColor="text1"/>
          <w:sz w:val="20"/>
          <w:szCs w:val="20"/>
        </w:rPr>
        <w:t xml:space="preserve">. </w:t>
      </w:r>
      <w:r w:rsidR="00B35528" w:rsidRPr="00B35528">
        <w:rPr>
          <w:color w:val="000000" w:themeColor="text1"/>
          <w:sz w:val="20"/>
          <w:szCs w:val="20"/>
        </w:rPr>
        <w:t>E</w:t>
      </w:r>
      <w:r w:rsidR="00EE1CE4" w:rsidRPr="00B35528">
        <w:rPr>
          <w:color w:val="000000" w:themeColor="text1"/>
          <w:sz w:val="20"/>
          <w:szCs w:val="20"/>
        </w:rPr>
        <w:t xml:space="preserve">-mail to </w:t>
      </w:r>
      <w:hyperlink r:id="rId13" w:history="1">
        <w:r w:rsidR="00360496" w:rsidRPr="00087A16">
          <w:rPr>
            <w:rStyle w:val="Hyperlink"/>
            <w:sz w:val="20"/>
            <w:szCs w:val="20"/>
          </w:rPr>
          <w:t>ddaniel@ashrae.org</w:t>
        </w:r>
      </w:hyperlink>
      <w:r w:rsidR="00EE1CE4" w:rsidRPr="00B35528">
        <w:rPr>
          <w:color w:val="000000" w:themeColor="text1"/>
          <w:sz w:val="20"/>
          <w:szCs w:val="20"/>
        </w:rPr>
        <w:t xml:space="preserve"> </w:t>
      </w:r>
    </w:p>
    <w:p w14:paraId="2C443317" w14:textId="77777777" w:rsidR="008C52CC" w:rsidRPr="00257AE5" w:rsidRDefault="008C52CC" w:rsidP="00360496">
      <w:pPr>
        <w:tabs>
          <w:tab w:val="left" w:pos="2160"/>
        </w:tabs>
        <w:ind w:left="2160"/>
        <w:rPr>
          <w:color w:val="000000" w:themeColor="text1"/>
          <w:sz w:val="20"/>
          <w:szCs w:val="20"/>
        </w:rPr>
      </w:pPr>
    </w:p>
    <w:p w14:paraId="4F68D538" w14:textId="44DD3404" w:rsidR="00325E65" w:rsidRPr="00257AE5" w:rsidRDefault="008C52CC" w:rsidP="00360496">
      <w:pPr>
        <w:tabs>
          <w:tab w:val="left" w:pos="1800"/>
        </w:tabs>
        <w:ind w:left="2160" w:hanging="2160"/>
        <w:outlineLvl w:val="0"/>
        <w:rPr>
          <w:color w:val="000000" w:themeColor="text1"/>
          <w:sz w:val="20"/>
          <w:szCs w:val="20"/>
        </w:rPr>
      </w:pPr>
      <w:r w:rsidRPr="00257AE5">
        <w:rPr>
          <w:b/>
          <w:color w:val="000000" w:themeColor="text1"/>
          <w:sz w:val="20"/>
          <w:szCs w:val="20"/>
        </w:rPr>
        <w:t>August 1</w:t>
      </w:r>
      <w:r w:rsidR="00325E65" w:rsidRPr="00257AE5">
        <w:rPr>
          <w:b/>
          <w:color w:val="000000" w:themeColor="text1"/>
          <w:sz w:val="20"/>
          <w:szCs w:val="20"/>
        </w:rPr>
        <w:t xml:space="preserve">, </w:t>
      </w:r>
      <w:proofErr w:type="gramStart"/>
      <w:r w:rsidR="00B35528" w:rsidRPr="00257AE5">
        <w:rPr>
          <w:b/>
          <w:color w:val="000000" w:themeColor="text1"/>
          <w:sz w:val="20"/>
          <w:szCs w:val="20"/>
        </w:rPr>
        <w:t>2025</w:t>
      </w:r>
      <w:proofErr w:type="gramEnd"/>
      <w:r w:rsidR="00325E65" w:rsidRPr="00257AE5">
        <w:rPr>
          <w:color w:val="000000" w:themeColor="text1"/>
          <w:sz w:val="20"/>
          <w:szCs w:val="20"/>
        </w:rPr>
        <w:tab/>
      </w:r>
      <w:r w:rsidRPr="00257AE5">
        <w:rPr>
          <w:color w:val="000000" w:themeColor="text1"/>
          <w:sz w:val="20"/>
          <w:szCs w:val="20"/>
        </w:rPr>
        <w:tab/>
      </w:r>
      <w:r w:rsidR="00257AE5" w:rsidRPr="00257AE5">
        <w:rPr>
          <w:color w:val="000000" w:themeColor="text1"/>
          <w:sz w:val="20"/>
          <w:szCs w:val="20"/>
        </w:rPr>
        <w:t xml:space="preserve">Debate, Panel, Seminar, Forum, Workshop, and Debate Proposals </w:t>
      </w:r>
      <w:r w:rsidR="000D7FA5" w:rsidRPr="00257AE5">
        <w:rPr>
          <w:color w:val="000000" w:themeColor="text1"/>
          <w:sz w:val="20"/>
          <w:szCs w:val="20"/>
        </w:rPr>
        <w:t xml:space="preserve">due </w:t>
      </w:r>
      <w:r w:rsidR="008D108B" w:rsidRPr="00257AE5">
        <w:rPr>
          <w:color w:val="000000" w:themeColor="text1"/>
          <w:sz w:val="20"/>
          <w:szCs w:val="20"/>
        </w:rPr>
        <w:t xml:space="preserve">for </w:t>
      </w:r>
      <w:r w:rsidR="00257AE5" w:rsidRPr="00257AE5">
        <w:rPr>
          <w:color w:val="000000" w:themeColor="text1"/>
          <w:sz w:val="20"/>
          <w:szCs w:val="20"/>
        </w:rPr>
        <w:t xml:space="preserve">Las Vegas </w:t>
      </w:r>
      <w:r w:rsidR="008D108B" w:rsidRPr="00257AE5">
        <w:rPr>
          <w:color w:val="000000" w:themeColor="text1"/>
          <w:sz w:val="20"/>
          <w:szCs w:val="20"/>
        </w:rPr>
        <w:t>meeting.</w:t>
      </w:r>
    </w:p>
    <w:p w14:paraId="0B7AE10E" w14:textId="77777777" w:rsidR="008D108B" w:rsidRPr="00630FC6" w:rsidRDefault="008D108B" w:rsidP="00360496">
      <w:pPr>
        <w:tabs>
          <w:tab w:val="left" w:pos="1800"/>
        </w:tabs>
        <w:ind w:left="2160"/>
        <w:outlineLvl w:val="0"/>
        <w:rPr>
          <w:color w:val="FF0000"/>
          <w:sz w:val="20"/>
          <w:szCs w:val="20"/>
        </w:rPr>
      </w:pPr>
    </w:p>
    <w:p w14:paraId="04188F7C" w14:textId="57F78C98" w:rsidR="00474BD8" w:rsidRPr="00025ADB" w:rsidRDefault="00474BD8" w:rsidP="00360496">
      <w:pPr>
        <w:autoSpaceDE w:val="0"/>
        <w:autoSpaceDN w:val="0"/>
        <w:adjustRightInd w:val="0"/>
        <w:ind w:left="2160" w:hanging="2160"/>
        <w:rPr>
          <w:color w:val="000000" w:themeColor="text1"/>
          <w:sz w:val="20"/>
          <w:szCs w:val="20"/>
        </w:rPr>
      </w:pPr>
      <w:r w:rsidRPr="00025ADB">
        <w:rPr>
          <w:b/>
          <w:color w:val="000000" w:themeColor="text1"/>
          <w:sz w:val="20"/>
          <w:szCs w:val="20"/>
        </w:rPr>
        <w:t xml:space="preserve">August 15, </w:t>
      </w:r>
      <w:proofErr w:type="gramStart"/>
      <w:r w:rsidR="00B35528" w:rsidRPr="00025ADB">
        <w:rPr>
          <w:b/>
          <w:color w:val="000000" w:themeColor="text1"/>
          <w:sz w:val="20"/>
          <w:szCs w:val="20"/>
        </w:rPr>
        <w:t>2025</w:t>
      </w:r>
      <w:proofErr w:type="gramEnd"/>
      <w:r w:rsidRPr="00025ADB">
        <w:rPr>
          <w:b/>
          <w:color w:val="000000" w:themeColor="text1"/>
          <w:sz w:val="20"/>
          <w:szCs w:val="20"/>
        </w:rPr>
        <w:tab/>
      </w:r>
      <w:r w:rsidRPr="00025ADB">
        <w:rPr>
          <w:b/>
          <w:color w:val="000000" w:themeColor="text1"/>
          <w:sz w:val="20"/>
          <w:szCs w:val="20"/>
          <w:u w:val="single"/>
        </w:rPr>
        <w:t xml:space="preserve">New or revised Work Statements and RTARs with TC vote are due to MORTS for RAC consideration at the </w:t>
      </w:r>
      <w:r w:rsidR="00025ADB" w:rsidRPr="00025ADB">
        <w:rPr>
          <w:b/>
          <w:color w:val="000000" w:themeColor="text1"/>
          <w:sz w:val="20"/>
          <w:szCs w:val="20"/>
          <w:u w:val="single"/>
        </w:rPr>
        <w:t>2025</w:t>
      </w:r>
      <w:r w:rsidRPr="00025ADB">
        <w:rPr>
          <w:b/>
          <w:color w:val="000000" w:themeColor="text1"/>
          <w:sz w:val="20"/>
          <w:szCs w:val="20"/>
          <w:u w:val="single"/>
        </w:rPr>
        <w:t xml:space="preserve"> RAC Fall meeting</w:t>
      </w:r>
      <w:r w:rsidRPr="00025ADB">
        <w:rPr>
          <w:color w:val="000000" w:themeColor="text1"/>
          <w:sz w:val="20"/>
          <w:szCs w:val="20"/>
        </w:rPr>
        <w:t xml:space="preserve">. </w:t>
      </w:r>
    </w:p>
    <w:p w14:paraId="3C5D2B6F" w14:textId="77777777" w:rsidR="008D108B" w:rsidRPr="00630FC6" w:rsidRDefault="008D108B" w:rsidP="00360496">
      <w:pPr>
        <w:tabs>
          <w:tab w:val="left" w:pos="1800"/>
        </w:tabs>
        <w:ind w:left="2160"/>
        <w:outlineLvl w:val="0"/>
        <w:rPr>
          <w:color w:val="FF0000"/>
          <w:sz w:val="20"/>
          <w:szCs w:val="20"/>
        </w:rPr>
      </w:pPr>
    </w:p>
    <w:p w14:paraId="0FD1A665" w14:textId="6BF49AA6" w:rsidR="00257AE5" w:rsidRDefault="00257AE5" w:rsidP="00360496">
      <w:pPr>
        <w:autoSpaceDE w:val="0"/>
        <w:autoSpaceDN w:val="0"/>
        <w:adjustRightInd w:val="0"/>
        <w:ind w:left="2160" w:hanging="2160"/>
        <w:rPr>
          <w:b/>
          <w:color w:val="FF0000"/>
          <w:sz w:val="20"/>
          <w:szCs w:val="20"/>
        </w:rPr>
      </w:pPr>
      <w:r w:rsidRPr="00257AE5">
        <w:rPr>
          <w:b/>
          <w:bCs/>
          <w:color w:val="000000" w:themeColor="text1"/>
          <w:sz w:val="20"/>
          <w:szCs w:val="20"/>
        </w:rPr>
        <w:t xml:space="preserve">September 3, </w:t>
      </w:r>
      <w:proofErr w:type="gramStart"/>
      <w:r w:rsidRPr="00257AE5">
        <w:rPr>
          <w:b/>
          <w:bCs/>
          <w:color w:val="000000" w:themeColor="text1"/>
          <w:sz w:val="20"/>
          <w:szCs w:val="20"/>
        </w:rPr>
        <w:t>2025</w:t>
      </w:r>
      <w:proofErr w:type="gramEnd"/>
      <w:r w:rsidRPr="00257AE5">
        <w:rPr>
          <w:b/>
          <w:color w:val="000000" w:themeColor="text1"/>
          <w:sz w:val="20"/>
          <w:szCs w:val="20"/>
        </w:rPr>
        <w:t> </w:t>
      </w:r>
      <w:r w:rsidRPr="00257AE5">
        <w:rPr>
          <w:b/>
          <w:color w:val="000000" w:themeColor="text1"/>
          <w:sz w:val="20"/>
          <w:szCs w:val="20"/>
        </w:rPr>
        <w:tab/>
      </w:r>
      <w:r w:rsidRPr="00257AE5">
        <w:rPr>
          <w:bCs/>
          <w:color w:val="000000" w:themeColor="text1"/>
          <w:sz w:val="20"/>
          <w:szCs w:val="20"/>
        </w:rPr>
        <w:t>Las Vegas</w:t>
      </w:r>
      <w:r>
        <w:rPr>
          <w:bCs/>
          <w:color w:val="000000" w:themeColor="text1"/>
          <w:sz w:val="20"/>
          <w:szCs w:val="20"/>
        </w:rPr>
        <w:t xml:space="preserve"> meeting</w:t>
      </w:r>
      <w:r w:rsidRPr="00257AE5">
        <w:rPr>
          <w:bCs/>
          <w:color w:val="000000" w:themeColor="text1"/>
          <w:sz w:val="20"/>
          <w:szCs w:val="20"/>
        </w:rPr>
        <w:t xml:space="preserve"> Conference Papers Due</w:t>
      </w:r>
      <w:r w:rsidRPr="00257AE5">
        <w:rPr>
          <w:b/>
          <w:color w:val="000000" w:themeColor="text1"/>
          <w:sz w:val="20"/>
          <w:szCs w:val="20"/>
        </w:rPr>
        <w:t xml:space="preserve"> </w:t>
      </w:r>
    </w:p>
    <w:p w14:paraId="25FD3630" w14:textId="77777777" w:rsidR="00257AE5" w:rsidRDefault="00257AE5" w:rsidP="00360496">
      <w:pPr>
        <w:autoSpaceDE w:val="0"/>
        <w:autoSpaceDN w:val="0"/>
        <w:adjustRightInd w:val="0"/>
        <w:ind w:left="2160" w:hanging="2160"/>
        <w:rPr>
          <w:b/>
          <w:color w:val="FF0000"/>
          <w:sz w:val="20"/>
          <w:szCs w:val="20"/>
        </w:rPr>
      </w:pPr>
    </w:p>
    <w:p w14:paraId="4AD52FB8" w14:textId="3ABC5421" w:rsidR="00257AE5" w:rsidRDefault="00257AE5" w:rsidP="00360496">
      <w:pPr>
        <w:autoSpaceDE w:val="0"/>
        <w:autoSpaceDN w:val="0"/>
        <w:adjustRightInd w:val="0"/>
        <w:ind w:left="2160" w:hanging="2160"/>
        <w:rPr>
          <w:b/>
          <w:color w:val="000000" w:themeColor="text1"/>
          <w:sz w:val="20"/>
          <w:szCs w:val="20"/>
        </w:rPr>
      </w:pPr>
      <w:r w:rsidRPr="00257AE5">
        <w:rPr>
          <w:b/>
          <w:bCs/>
          <w:color w:val="000000" w:themeColor="text1"/>
          <w:sz w:val="20"/>
          <w:szCs w:val="20"/>
        </w:rPr>
        <w:lastRenderedPageBreak/>
        <w:t xml:space="preserve">September 24, </w:t>
      </w:r>
      <w:proofErr w:type="gramStart"/>
      <w:r w:rsidRPr="00257AE5">
        <w:rPr>
          <w:b/>
          <w:bCs/>
          <w:color w:val="000000" w:themeColor="text1"/>
          <w:sz w:val="20"/>
          <w:szCs w:val="20"/>
        </w:rPr>
        <w:t>2025</w:t>
      </w:r>
      <w:proofErr w:type="gramEnd"/>
      <w:r w:rsidRPr="00257AE5">
        <w:rPr>
          <w:b/>
          <w:color w:val="000000" w:themeColor="text1"/>
          <w:sz w:val="20"/>
          <w:szCs w:val="20"/>
        </w:rPr>
        <w:t> </w:t>
      </w:r>
      <w:r w:rsidRPr="00257AE5">
        <w:rPr>
          <w:b/>
          <w:color w:val="000000" w:themeColor="text1"/>
          <w:sz w:val="20"/>
          <w:szCs w:val="20"/>
        </w:rPr>
        <w:tab/>
      </w:r>
      <w:r w:rsidRPr="00257AE5">
        <w:rPr>
          <w:bCs/>
          <w:color w:val="000000" w:themeColor="text1"/>
          <w:sz w:val="20"/>
          <w:szCs w:val="20"/>
        </w:rPr>
        <w:t xml:space="preserve">Conference Paper </w:t>
      </w:r>
      <w:proofErr w:type="gramStart"/>
      <w:r w:rsidRPr="00257AE5">
        <w:rPr>
          <w:bCs/>
          <w:color w:val="000000" w:themeColor="text1"/>
          <w:sz w:val="20"/>
          <w:szCs w:val="20"/>
        </w:rPr>
        <w:t>Accept/Revise</w:t>
      </w:r>
      <w:proofErr w:type="gramEnd"/>
      <w:r w:rsidRPr="00257AE5">
        <w:rPr>
          <w:bCs/>
          <w:color w:val="000000" w:themeColor="text1"/>
          <w:sz w:val="20"/>
          <w:szCs w:val="20"/>
        </w:rPr>
        <w:t>/Reject Notifications for 2026 Winter meeting in Las Vegas, NV sent by CEC</w:t>
      </w:r>
    </w:p>
    <w:p w14:paraId="6B00ADFB" w14:textId="77777777" w:rsidR="00257AE5" w:rsidRDefault="00257AE5" w:rsidP="00360496">
      <w:pPr>
        <w:autoSpaceDE w:val="0"/>
        <w:autoSpaceDN w:val="0"/>
        <w:adjustRightInd w:val="0"/>
        <w:ind w:left="2160"/>
        <w:rPr>
          <w:b/>
          <w:color w:val="000000" w:themeColor="text1"/>
          <w:sz w:val="20"/>
          <w:szCs w:val="20"/>
        </w:rPr>
      </w:pPr>
    </w:p>
    <w:p w14:paraId="166F4151" w14:textId="335B7B38" w:rsidR="00257AE5" w:rsidRPr="00257AE5" w:rsidRDefault="00257AE5" w:rsidP="00360496">
      <w:pPr>
        <w:autoSpaceDE w:val="0"/>
        <w:autoSpaceDN w:val="0"/>
        <w:adjustRightInd w:val="0"/>
        <w:ind w:left="2160" w:hanging="2160"/>
        <w:rPr>
          <w:b/>
          <w:color w:val="000000" w:themeColor="text1"/>
          <w:sz w:val="20"/>
          <w:szCs w:val="20"/>
        </w:rPr>
      </w:pPr>
      <w:r w:rsidRPr="00257AE5">
        <w:rPr>
          <w:b/>
          <w:bCs/>
          <w:color w:val="000000" w:themeColor="text1"/>
          <w:sz w:val="20"/>
          <w:szCs w:val="20"/>
        </w:rPr>
        <w:t xml:space="preserve">October 3, </w:t>
      </w:r>
      <w:proofErr w:type="gramStart"/>
      <w:r w:rsidRPr="00257AE5">
        <w:rPr>
          <w:b/>
          <w:bCs/>
          <w:color w:val="000000" w:themeColor="text1"/>
          <w:sz w:val="20"/>
          <w:szCs w:val="20"/>
        </w:rPr>
        <w:t>2025</w:t>
      </w:r>
      <w:proofErr w:type="gramEnd"/>
      <w:r w:rsidRPr="00257AE5">
        <w:rPr>
          <w:b/>
          <w:color w:val="000000" w:themeColor="text1"/>
          <w:sz w:val="20"/>
          <w:szCs w:val="20"/>
        </w:rPr>
        <w:t> </w:t>
      </w:r>
      <w:r w:rsidRPr="00257AE5">
        <w:rPr>
          <w:bCs/>
          <w:color w:val="000000" w:themeColor="text1"/>
          <w:sz w:val="20"/>
          <w:szCs w:val="20"/>
        </w:rPr>
        <w:tab/>
        <w:t xml:space="preserve">Las Vegas meeting Debate, Panel, Seminar, Forum, Workshop Scheduling </w:t>
      </w:r>
      <w:r>
        <w:rPr>
          <w:bCs/>
          <w:color w:val="000000" w:themeColor="text1"/>
          <w:sz w:val="20"/>
          <w:szCs w:val="20"/>
        </w:rPr>
        <w:t>n</w:t>
      </w:r>
      <w:r w:rsidRPr="00257AE5">
        <w:rPr>
          <w:bCs/>
          <w:color w:val="000000" w:themeColor="text1"/>
          <w:sz w:val="20"/>
          <w:szCs w:val="20"/>
        </w:rPr>
        <w:t>otifications</w:t>
      </w:r>
      <w:r>
        <w:rPr>
          <w:bCs/>
          <w:color w:val="000000" w:themeColor="text1"/>
          <w:sz w:val="20"/>
          <w:szCs w:val="20"/>
        </w:rPr>
        <w:t xml:space="preserve"> sent by CEC</w:t>
      </w:r>
    </w:p>
    <w:p w14:paraId="1AAC5E39" w14:textId="77777777" w:rsidR="00257AE5" w:rsidRDefault="00257AE5" w:rsidP="00360496">
      <w:pPr>
        <w:autoSpaceDE w:val="0"/>
        <w:autoSpaceDN w:val="0"/>
        <w:adjustRightInd w:val="0"/>
        <w:ind w:left="2160" w:hanging="2160"/>
        <w:rPr>
          <w:b/>
          <w:color w:val="000000" w:themeColor="text1"/>
          <w:sz w:val="20"/>
          <w:szCs w:val="20"/>
        </w:rPr>
      </w:pPr>
    </w:p>
    <w:p w14:paraId="2D229394" w14:textId="53501005" w:rsidR="00257AE5" w:rsidRPr="00257AE5" w:rsidRDefault="00257AE5" w:rsidP="00360496">
      <w:pPr>
        <w:autoSpaceDE w:val="0"/>
        <w:autoSpaceDN w:val="0"/>
        <w:adjustRightInd w:val="0"/>
        <w:ind w:left="2160" w:hanging="2160"/>
        <w:rPr>
          <w:color w:val="000000" w:themeColor="text1"/>
          <w:sz w:val="20"/>
          <w:szCs w:val="20"/>
        </w:rPr>
      </w:pPr>
      <w:r w:rsidRPr="00257AE5">
        <w:rPr>
          <w:b/>
          <w:bCs/>
          <w:color w:val="000000" w:themeColor="text1"/>
          <w:sz w:val="20"/>
          <w:szCs w:val="20"/>
        </w:rPr>
        <w:t xml:space="preserve">October 8, </w:t>
      </w:r>
      <w:proofErr w:type="gramStart"/>
      <w:r w:rsidRPr="00257AE5">
        <w:rPr>
          <w:b/>
          <w:bCs/>
          <w:color w:val="000000" w:themeColor="text1"/>
          <w:sz w:val="20"/>
          <w:szCs w:val="20"/>
        </w:rPr>
        <w:t>2025</w:t>
      </w:r>
      <w:proofErr w:type="gramEnd"/>
      <w:r w:rsidRPr="00257AE5">
        <w:rPr>
          <w:b/>
          <w:bCs/>
          <w:color w:val="000000" w:themeColor="text1"/>
          <w:sz w:val="20"/>
          <w:szCs w:val="20"/>
        </w:rPr>
        <w:t xml:space="preserve"> </w:t>
      </w:r>
      <w:r w:rsidRPr="00257AE5">
        <w:rPr>
          <w:b/>
          <w:bCs/>
          <w:color w:val="000000" w:themeColor="text1"/>
          <w:sz w:val="20"/>
          <w:szCs w:val="20"/>
        </w:rPr>
        <w:tab/>
      </w:r>
      <w:r w:rsidRPr="00257AE5">
        <w:rPr>
          <w:color w:val="000000" w:themeColor="text1"/>
          <w:sz w:val="20"/>
          <w:szCs w:val="20"/>
        </w:rPr>
        <w:t>Revised Las Vegas meeting Conference Papers Due.</w:t>
      </w:r>
    </w:p>
    <w:p w14:paraId="4CE789BD" w14:textId="77777777" w:rsidR="00257AE5" w:rsidRDefault="00257AE5" w:rsidP="00360496">
      <w:pPr>
        <w:autoSpaceDE w:val="0"/>
        <w:autoSpaceDN w:val="0"/>
        <w:adjustRightInd w:val="0"/>
        <w:ind w:left="2160" w:hanging="2160"/>
        <w:rPr>
          <w:b/>
          <w:color w:val="000000" w:themeColor="text1"/>
          <w:sz w:val="20"/>
          <w:szCs w:val="20"/>
        </w:rPr>
      </w:pPr>
    </w:p>
    <w:p w14:paraId="4BA94102" w14:textId="4F45653C" w:rsidR="00257AE5" w:rsidRDefault="00257AE5" w:rsidP="00360496">
      <w:pPr>
        <w:autoSpaceDE w:val="0"/>
        <w:autoSpaceDN w:val="0"/>
        <w:adjustRightInd w:val="0"/>
        <w:ind w:left="2160" w:hanging="2160"/>
        <w:rPr>
          <w:b/>
          <w:color w:val="000000" w:themeColor="text1"/>
          <w:sz w:val="20"/>
          <w:szCs w:val="20"/>
        </w:rPr>
      </w:pPr>
      <w:r w:rsidRPr="00257AE5">
        <w:rPr>
          <w:b/>
          <w:bCs/>
          <w:color w:val="000000" w:themeColor="text1"/>
          <w:sz w:val="20"/>
          <w:szCs w:val="20"/>
        </w:rPr>
        <w:t xml:space="preserve">October 27, </w:t>
      </w:r>
      <w:proofErr w:type="gramStart"/>
      <w:r w:rsidRPr="00257AE5">
        <w:rPr>
          <w:b/>
          <w:bCs/>
          <w:color w:val="000000" w:themeColor="text1"/>
          <w:sz w:val="20"/>
          <w:szCs w:val="20"/>
        </w:rPr>
        <w:t>2025</w:t>
      </w:r>
      <w:proofErr w:type="gramEnd"/>
      <w:r w:rsidRPr="00257AE5">
        <w:rPr>
          <w:b/>
          <w:color w:val="000000" w:themeColor="text1"/>
          <w:sz w:val="20"/>
          <w:szCs w:val="20"/>
        </w:rPr>
        <w:t> </w:t>
      </w:r>
      <w:r w:rsidRPr="00257AE5">
        <w:rPr>
          <w:b/>
          <w:color w:val="000000" w:themeColor="text1"/>
          <w:sz w:val="20"/>
          <w:szCs w:val="20"/>
        </w:rPr>
        <w:tab/>
      </w:r>
      <w:r w:rsidRPr="00257AE5">
        <w:rPr>
          <w:bCs/>
          <w:color w:val="000000" w:themeColor="text1"/>
          <w:sz w:val="20"/>
          <w:szCs w:val="20"/>
        </w:rPr>
        <w:t>Las Vegas meeting Conference Paper Final Accept/Reject notifications sent by CEC.</w:t>
      </w:r>
      <w:r>
        <w:rPr>
          <w:b/>
          <w:color w:val="000000" w:themeColor="text1"/>
          <w:sz w:val="20"/>
          <w:szCs w:val="20"/>
        </w:rPr>
        <w:t xml:space="preserve"> </w:t>
      </w:r>
    </w:p>
    <w:p w14:paraId="4173A08F" w14:textId="77777777" w:rsidR="00257AE5" w:rsidRDefault="00257AE5" w:rsidP="00360496">
      <w:pPr>
        <w:autoSpaceDE w:val="0"/>
        <w:autoSpaceDN w:val="0"/>
        <w:adjustRightInd w:val="0"/>
        <w:ind w:left="2160" w:hanging="2160"/>
        <w:rPr>
          <w:b/>
          <w:color w:val="000000" w:themeColor="text1"/>
          <w:sz w:val="20"/>
          <w:szCs w:val="20"/>
        </w:rPr>
      </w:pPr>
    </w:p>
    <w:p w14:paraId="3534C383" w14:textId="372FD7B9" w:rsidR="00191A0C" w:rsidRPr="00257AE5" w:rsidRDefault="00064961" w:rsidP="00360496">
      <w:pPr>
        <w:autoSpaceDE w:val="0"/>
        <w:autoSpaceDN w:val="0"/>
        <w:adjustRightInd w:val="0"/>
        <w:ind w:left="2160" w:hanging="2160"/>
        <w:rPr>
          <w:color w:val="000000" w:themeColor="text1"/>
          <w:sz w:val="20"/>
          <w:szCs w:val="20"/>
        </w:rPr>
      </w:pPr>
      <w:r w:rsidRPr="00257AE5">
        <w:rPr>
          <w:b/>
          <w:color w:val="000000" w:themeColor="text1"/>
          <w:sz w:val="20"/>
          <w:szCs w:val="20"/>
        </w:rPr>
        <w:t xml:space="preserve">December 14, </w:t>
      </w:r>
      <w:proofErr w:type="gramStart"/>
      <w:r w:rsidR="00B35528" w:rsidRPr="00257AE5">
        <w:rPr>
          <w:b/>
          <w:color w:val="000000" w:themeColor="text1"/>
          <w:sz w:val="20"/>
          <w:szCs w:val="20"/>
        </w:rPr>
        <w:t>2025</w:t>
      </w:r>
      <w:proofErr w:type="gramEnd"/>
      <w:r w:rsidR="00191A0C" w:rsidRPr="00257AE5">
        <w:rPr>
          <w:color w:val="000000" w:themeColor="text1"/>
          <w:sz w:val="20"/>
          <w:szCs w:val="20"/>
        </w:rPr>
        <w:tab/>
        <w:t xml:space="preserve">All PowerPoint presentations for the </w:t>
      </w:r>
      <w:r w:rsidR="00257AE5" w:rsidRPr="00257AE5">
        <w:rPr>
          <w:color w:val="000000" w:themeColor="text1"/>
          <w:sz w:val="20"/>
          <w:szCs w:val="20"/>
        </w:rPr>
        <w:t>Las Vegas</w:t>
      </w:r>
      <w:r w:rsidR="00191A0C" w:rsidRPr="00257AE5">
        <w:rPr>
          <w:color w:val="000000" w:themeColor="text1"/>
          <w:sz w:val="20"/>
          <w:szCs w:val="20"/>
        </w:rPr>
        <w:t xml:space="preserve"> meeting must be uploaded to </w:t>
      </w:r>
      <w:proofErr w:type="gramStart"/>
      <w:r w:rsidR="00191A0C" w:rsidRPr="00257AE5">
        <w:rPr>
          <w:color w:val="000000" w:themeColor="text1"/>
          <w:sz w:val="20"/>
          <w:szCs w:val="20"/>
        </w:rPr>
        <w:t>ASHRAE</w:t>
      </w:r>
      <w:proofErr w:type="gramEnd"/>
      <w:r w:rsidR="00191A0C" w:rsidRPr="00257AE5">
        <w:rPr>
          <w:color w:val="000000" w:themeColor="text1"/>
          <w:sz w:val="20"/>
          <w:szCs w:val="20"/>
        </w:rPr>
        <w:t xml:space="preserve"> website by this date for review.</w:t>
      </w:r>
    </w:p>
    <w:p w14:paraId="443D4325" w14:textId="77777777" w:rsidR="00191A0C" w:rsidRPr="00630FC6" w:rsidRDefault="00191A0C" w:rsidP="00360496">
      <w:pPr>
        <w:autoSpaceDE w:val="0"/>
        <w:autoSpaceDN w:val="0"/>
        <w:adjustRightInd w:val="0"/>
        <w:rPr>
          <w:color w:val="FF0000"/>
          <w:sz w:val="20"/>
          <w:szCs w:val="20"/>
        </w:rPr>
      </w:pPr>
    </w:p>
    <w:p w14:paraId="51607460" w14:textId="77777777" w:rsidR="00360496" w:rsidRDefault="00191A0C" w:rsidP="00360496">
      <w:pPr>
        <w:autoSpaceDE w:val="0"/>
        <w:autoSpaceDN w:val="0"/>
        <w:adjustRightInd w:val="0"/>
        <w:rPr>
          <w:bCs/>
          <w:color w:val="000000" w:themeColor="text1"/>
          <w:sz w:val="20"/>
          <w:szCs w:val="20"/>
        </w:rPr>
      </w:pPr>
      <w:r w:rsidRPr="00B35528">
        <w:rPr>
          <w:b/>
          <w:bCs/>
          <w:color w:val="000000" w:themeColor="text1"/>
          <w:sz w:val="20"/>
          <w:szCs w:val="20"/>
        </w:rPr>
        <w:t>J</w:t>
      </w:r>
      <w:r w:rsidR="00506318" w:rsidRPr="00B35528">
        <w:rPr>
          <w:b/>
          <w:bCs/>
          <w:color w:val="000000" w:themeColor="text1"/>
          <w:sz w:val="20"/>
          <w:szCs w:val="20"/>
        </w:rPr>
        <w:t xml:space="preserve">anuary </w:t>
      </w:r>
      <w:r w:rsidR="00B35528" w:rsidRPr="00B35528">
        <w:rPr>
          <w:b/>
          <w:bCs/>
          <w:color w:val="000000" w:themeColor="text1"/>
          <w:sz w:val="20"/>
          <w:szCs w:val="20"/>
        </w:rPr>
        <w:t>31</w:t>
      </w:r>
      <w:r w:rsidR="00506318" w:rsidRPr="00B35528">
        <w:rPr>
          <w:b/>
          <w:bCs/>
          <w:color w:val="000000" w:themeColor="text1"/>
          <w:sz w:val="20"/>
          <w:szCs w:val="20"/>
        </w:rPr>
        <w:t xml:space="preserve">, </w:t>
      </w:r>
      <w:proofErr w:type="gramStart"/>
      <w:r w:rsidR="00B35528" w:rsidRPr="00B35528">
        <w:rPr>
          <w:b/>
          <w:color w:val="000000" w:themeColor="text1"/>
          <w:sz w:val="20"/>
          <w:szCs w:val="20"/>
        </w:rPr>
        <w:t>2026</w:t>
      </w:r>
      <w:proofErr w:type="gramEnd"/>
      <w:r w:rsidRPr="00B35528">
        <w:rPr>
          <w:b/>
          <w:bCs/>
          <w:color w:val="000000" w:themeColor="text1"/>
          <w:sz w:val="20"/>
          <w:szCs w:val="20"/>
        </w:rPr>
        <w:tab/>
      </w:r>
      <w:r w:rsidRPr="00B35528">
        <w:rPr>
          <w:bCs/>
          <w:color w:val="000000" w:themeColor="text1"/>
          <w:sz w:val="20"/>
          <w:szCs w:val="20"/>
        </w:rPr>
        <w:t xml:space="preserve">ASHRAE </w:t>
      </w:r>
      <w:r w:rsidR="00B35528" w:rsidRPr="00B35528">
        <w:rPr>
          <w:bCs/>
          <w:color w:val="000000" w:themeColor="text1"/>
          <w:sz w:val="20"/>
          <w:szCs w:val="20"/>
        </w:rPr>
        <w:t>2026</w:t>
      </w:r>
      <w:r w:rsidRPr="00B35528">
        <w:rPr>
          <w:bCs/>
          <w:color w:val="000000" w:themeColor="text1"/>
          <w:sz w:val="20"/>
          <w:szCs w:val="20"/>
        </w:rPr>
        <w:t xml:space="preserve"> </w:t>
      </w:r>
      <w:r w:rsidR="00401CAA" w:rsidRPr="00B35528">
        <w:rPr>
          <w:bCs/>
          <w:color w:val="000000" w:themeColor="text1"/>
          <w:sz w:val="20"/>
          <w:szCs w:val="20"/>
        </w:rPr>
        <w:t>winter</w:t>
      </w:r>
      <w:r w:rsidRPr="00B35528">
        <w:rPr>
          <w:bCs/>
          <w:color w:val="000000" w:themeColor="text1"/>
          <w:sz w:val="20"/>
          <w:szCs w:val="20"/>
        </w:rPr>
        <w:t xml:space="preserve"> con</w:t>
      </w:r>
      <w:r w:rsidR="003E362F" w:rsidRPr="00B35528">
        <w:rPr>
          <w:bCs/>
          <w:color w:val="000000" w:themeColor="text1"/>
          <w:sz w:val="20"/>
          <w:szCs w:val="20"/>
        </w:rPr>
        <w:t xml:space="preserve">ference begins in </w:t>
      </w:r>
      <w:r w:rsidR="00B35528" w:rsidRPr="00B35528">
        <w:rPr>
          <w:bCs/>
          <w:color w:val="000000" w:themeColor="text1"/>
          <w:sz w:val="20"/>
          <w:szCs w:val="20"/>
        </w:rPr>
        <w:t>Las Vegas, NV</w:t>
      </w:r>
    </w:p>
    <w:p w14:paraId="23B910A6" w14:textId="77777777" w:rsidR="00360496" w:rsidRDefault="00360496" w:rsidP="00360496">
      <w:pPr>
        <w:autoSpaceDE w:val="0"/>
        <w:autoSpaceDN w:val="0"/>
        <w:adjustRightInd w:val="0"/>
        <w:rPr>
          <w:bCs/>
          <w:color w:val="000000" w:themeColor="text1"/>
          <w:sz w:val="20"/>
          <w:szCs w:val="20"/>
        </w:rPr>
      </w:pPr>
    </w:p>
    <w:p w14:paraId="0F261D2D" w14:textId="7C5D55FF" w:rsidR="004F7E16" w:rsidRPr="00B35528" w:rsidRDefault="004F7E16" w:rsidP="00360496">
      <w:pPr>
        <w:autoSpaceDE w:val="0"/>
        <w:autoSpaceDN w:val="0"/>
        <w:adjustRightInd w:val="0"/>
        <w:rPr>
          <w:b/>
          <w:color w:val="000000" w:themeColor="text1"/>
          <w:sz w:val="20"/>
          <w:szCs w:val="20"/>
        </w:rPr>
      </w:pPr>
      <w:r w:rsidRPr="00B35528">
        <w:rPr>
          <w:b/>
          <w:color w:val="000000" w:themeColor="text1"/>
          <w:sz w:val="20"/>
          <w:szCs w:val="20"/>
        </w:rPr>
        <w:t>OTHER NEWS</w:t>
      </w:r>
      <w:r w:rsidR="0020466E" w:rsidRPr="00B35528">
        <w:rPr>
          <w:b/>
          <w:color w:val="000000" w:themeColor="text1"/>
          <w:sz w:val="20"/>
          <w:szCs w:val="20"/>
        </w:rPr>
        <w:t>:</w:t>
      </w:r>
    </w:p>
    <w:p w14:paraId="443A05B0" w14:textId="77777777" w:rsidR="0020466E" w:rsidRPr="00B35528" w:rsidRDefault="0020466E" w:rsidP="00360496">
      <w:pPr>
        <w:autoSpaceDE w:val="0"/>
        <w:autoSpaceDN w:val="0"/>
        <w:adjustRightInd w:val="0"/>
        <w:ind w:hanging="2160"/>
        <w:rPr>
          <w:b/>
          <w:color w:val="000000" w:themeColor="text1"/>
          <w:sz w:val="20"/>
          <w:szCs w:val="20"/>
        </w:rPr>
      </w:pPr>
    </w:p>
    <w:p w14:paraId="00F90F93" w14:textId="77777777" w:rsidR="004F7E16" w:rsidRPr="00B35528" w:rsidRDefault="0020466E" w:rsidP="00360496">
      <w:pPr>
        <w:numPr>
          <w:ilvl w:val="0"/>
          <w:numId w:val="6"/>
        </w:numPr>
        <w:tabs>
          <w:tab w:val="left" w:pos="360"/>
        </w:tabs>
        <w:ind w:left="0"/>
        <w:outlineLvl w:val="0"/>
        <w:rPr>
          <w:b/>
          <w:color w:val="000000" w:themeColor="text1"/>
          <w:sz w:val="20"/>
          <w:szCs w:val="20"/>
          <w:u w:val="single"/>
        </w:rPr>
      </w:pPr>
      <w:r w:rsidRPr="00B35528">
        <w:rPr>
          <w:b/>
          <w:color w:val="000000" w:themeColor="text1"/>
          <w:sz w:val="20"/>
          <w:szCs w:val="20"/>
          <w:u w:val="single"/>
        </w:rPr>
        <w:t>ANNOUNCEMENTS</w:t>
      </w:r>
    </w:p>
    <w:p w14:paraId="6DD73DAF" w14:textId="77777777" w:rsidR="0020466E" w:rsidRPr="00D46350" w:rsidRDefault="0020466E" w:rsidP="00360496">
      <w:pPr>
        <w:tabs>
          <w:tab w:val="left" w:pos="360"/>
        </w:tabs>
        <w:outlineLvl w:val="0"/>
        <w:rPr>
          <w:b/>
          <w:color w:val="000000" w:themeColor="text1"/>
          <w:sz w:val="20"/>
          <w:szCs w:val="20"/>
          <w:u w:val="single"/>
        </w:rPr>
      </w:pPr>
    </w:p>
    <w:p w14:paraId="7566671F" w14:textId="7A007347" w:rsidR="00732CA9" w:rsidRPr="00D46350" w:rsidRDefault="00E86D29" w:rsidP="00670842">
      <w:pPr>
        <w:pStyle w:val="ListParagraph"/>
        <w:numPr>
          <w:ilvl w:val="0"/>
          <w:numId w:val="8"/>
        </w:numPr>
        <w:tabs>
          <w:tab w:val="left" w:pos="720"/>
        </w:tabs>
        <w:spacing w:after="200"/>
        <w:ind w:left="360"/>
        <w:contextualSpacing/>
        <w:rPr>
          <w:b/>
          <w:color w:val="000000" w:themeColor="text1"/>
          <w:sz w:val="20"/>
          <w:szCs w:val="20"/>
        </w:rPr>
      </w:pPr>
      <w:r w:rsidRPr="00D46350">
        <w:rPr>
          <w:b/>
          <w:color w:val="000000" w:themeColor="text1"/>
          <w:sz w:val="20"/>
          <w:szCs w:val="20"/>
        </w:rPr>
        <w:t>2024</w:t>
      </w:r>
      <w:r w:rsidR="00F40DE2" w:rsidRPr="00D46350">
        <w:rPr>
          <w:b/>
          <w:color w:val="000000" w:themeColor="text1"/>
          <w:sz w:val="20"/>
          <w:szCs w:val="20"/>
        </w:rPr>
        <w:t>-20</w:t>
      </w:r>
      <w:r w:rsidR="000D439F" w:rsidRPr="00D46350">
        <w:rPr>
          <w:b/>
          <w:color w:val="000000" w:themeColor="text1"/>
          <w:sz w:val="20"/>
          <w:szCs w:val="20"/>
        </w:rPr>
        <w:t>2</w:t>
      </w:r>
      <w:r w:rsidRPr="00D46350">
        <w:rPr>
          <w:b/>
          <w:color w:val="000000" w:themeColor="text1"/>
          <w:sz w:val="20"/>
          <w:szCs w:val="20"/>
        </w:rPr>
        <w:t xml:space="preserve">5 </w:t>
      </w:r>
      <w:r w:rsidR="00FE2A57" w:rsidRPr="00D46350">
        <w:rPr>
          <w:b/>
          <w:color w:val="000000" w:themeColor="text1"/>
          <w:sz w:val="20"/>
          <w:szCs w:val="20"/>
        </w:rPr>
        <w:t xml:space="preserve">Homer Addams </w:t>
      </w:r>
      <w:r w:rsidR="00732CA9" w:rsidRPr="00D46350">
        <w:rPr>
          <w:b/>
          <w:color w:val="000000" w:themeColor="text1"/>
          <w:sz w:val="20"/>
          <w:szCs w:val="20"/>
        </w:rPr>
        <w:t xml:space="preserve">Award </w:t>
      </w:r>
    </w:p>
    <w:p w14:paraId="748F0213" w14:textId="733DC2E5" w:rsidR="00FE2A57" w:rsidRPr="00D46350" w:rsidRDefault="00FE2A57" w:rsidP="00670842">
      <w:pPr>
        <w:ind w:left="360"/>
        <w:rPr>
          <w:color w:val="000000" w:themeColor="text1"/>
          <w:sz w:val="20"/>
          <w:szCs w:val="20"/>
        </w:rPr>
      </w:pPr>
      <w:r w:rsidRPr="00D46350">
        <w:rPr>
          <w:color w:val="000000" w:themeColor="text1"/>
          <w:sz w:val="20"/>
          <w:szCs w:val="20"/>
        </w:rPr>
        <w:t xml:space="preserve">The Homer Addams Award is intended for a graduate student that worked on an ASHRAE research project in the past 2 years and lead authored a technical paper on the project results. This year’s award recipient is </w:t>
      </w:r>
      <w:bookmarkStart w:id="5" w:name="_Hlk95308372"/>
      <w:r w:rsidR="005C03B5" w:rsidRPr="00D46350">
        <w:rPr>
          <w:color w:val="000000" w:themeColor="text1"/>
          <w:sz w:val="20"/>
          <w:szCs w:val="20"/>
        </w:rPr>
        <w:t xml:space="preserve">Dr. </w:t>
      </w:r>
      <w:r w:rsidR="00E86D29" w:rsidRPr="00D46350">
        <w:rPr>
          <w:color w:val="000000" w:themeColor="text1"/>
          <w:sz w:val="20"/>
          <w:szCs w:val="20"/>
        </w:rPr>
        <w:t>Cary Faulkner</w:t>
      </w:r>
      <w:bookmarkEnd w:id="5"/>
      <w:r w:rsidR="00E86D29" w:rsidRPr="00D46350">
        <w:rPr>
          <w:color w:val="000000" w:themeColor="text1"/>
          <w:sz w:val="20"/>
          <w:szCs w:val="20"/>
        </w:rPr>
        <w:t xml:space="preserve"> of</w:t>
      </w:r>
      <w:r w:rsidRPr="00D46350">
        <w:rPr>
          <w:color w:val="000000" w:themeColor="text1"/>
          <w:sz w:val="20"/>
          <w:szCs w:val="20"/>
        </w:rPr>
        <w:t xml:space="preserve"> the University of </w:t>
      </w:r>
      <w:r w:rsidR="005C03B5" w:rsidRPr="00D46350">
        <w:rPr>
          <w:color w:val="000000" w:themeColor="text1"/>
          <w:sz w:val="20"/>
          <w:szCs w:val="20"/>
        </w:rPr>
        <w:t>Colorado - Boulder</w:t>
      </w:r>
      <w:r w:rsidRPr="00D46350">
        <w:rPr>
          <w:color w:val="000000" w:themeColor="text1"/>
          <w:sz w:val="20"/>
          <w:szCs w:val="20"/>
        </w:rPr>
        <w:t xml:space="preserve"> for </w:t>
      </w:r>
      <w:r w:rsidR="00E86D29" w:rsidRPr="00D46350">
        <w:rPr>
          <w:color w:val="000000" w:themeColor="text1"/>
          <w:sz w:val="20"/>
          <w:szCs w:val="20"/>
        </w:rPr>
        <w:t xml:space="preserve">their </w:t>
      </w:r>
      <w:r w:rsidRPr="00D46350">
        <w:rPr>
          <w:color w:val="000000" w:themeColor="text1"/>
          <w:sz w:val="20"/>
          <w:szCs w:val="20"/>
        </w:rPr>
        <w:t>work on RP-</w:t>
      </w:r>
      <w:r w:rsidR="00D46350" w:rsidRPr="00D46350">
        <w:rPr>
          <w:color w:val="000000" w:themeColor="text1"/>
          <w:sz w:val="20"/>
          <w:szCs w:val="20"/>
        </w:rPr>
        <w:t xml:space="preserve">1661, </w:t>
      </w:r>
      <w:r w:rsidR="00D46350" w:rsidRPr="00D46350">
        <w:rPr>
          <w:i/>
          <w:iCs/>
          <w:color w:val="000000" w:themeColor="text1"/>
          <w:sz w:val="20"/>
          <w:szCs w:val="20"/>
        </w:rPr>
        <w:t>Development of Near-Optimal Control Sequence for Chiller Plants with Water Side Economizer Using Dynamic Models</w:t>
      </w:r>
      <w:r w:rsidRPr="00D46350">
        <w:rPr>
          <w:color w:val="000000" w:themeColor="text1"/>
          <w:sz w:val="20"/>
          <w:szCs w:val="20"/>
        </w:rPr>
        <w:t xml:space="preserve">. The award includes a $5,000 honorarium payment and the submission deadline for nominations each year is December 15th. For more information on this award, please go to the research page of the ASHRAE Website at </w:t>
      </w:r>
      <w:hyperlink r:id="rId14" w:history="1">
        <w:r w:rsidRPr="00D46350">
          <w:rPr>
            <w:rStyle w:val="Hyperlink"/>
            <w:color w:val="000000" w:themeColor="text1"/>
            <w:sz w:val="20"/>
            <w:szCs w:val="20"/>
          </w:rPr>
          <w:t>www.ashrae/research</w:t>
        </w:r>
      </w:hyperlink>
      <w:r w:rsidRPr="00D46350">
        <w:rPr>
          <w:color w:val="000000" w:themeColor="text1"/>
          <w:sz w:val="20"/>
          <w:szCs w:val="20"/>
        </w:rPr>
        <w:t xml:space="preserve"> . </w:t>
      </w:r>
    </w:p>
    <w:p w14:paraId="2D4F8FCF" w14:textId="77777777" w:rsidR="00F121E7" w:rsidRPr="00D46350" w:rsidRDefault="00F121E7" w:rsidP="00670842">
      <w:pPr>
        <w:pStyle w:val="ListParagraph"/>
        <w:ind w:left="360"/>
        <w:rPr>
          <w:color w:val="000000" w:themeColor="text1"/>
          <w:sz w:val="20"/>
          <w:szCs w:val="20"/>
        </w:rPr>
      </w:pPr>
    </w:p>
    <w:p w14:paraId="604CCA3E" w14:textId="54780C5C" w:rsidR="00732CA9" w:rsidRPr="00D46350" w:rsidRDefault="00D46350" w:rsidP="00670842">
      <w:pPr>
        <w:pStyle w:val="ListParagraph"/>
        <w:numPr>
          <w:ilvl w:val="0"/>
          <w:numId w:val="8"/>
        </w:numPr>
        <w:tabs>
          <w:tab w:val="left" w:pos="720"/>
        </w:tabs>
        <w:spacing w:after="200"/>
        <w:ind w:left="360"/>
        <w:contextualSpacing/>
        <w:rPr>
          <w:b/>
          <w:color w:val="000000" w:themeColor="text1"/>
          <w:sz w:val="20"/>
          <w:szCs w:val="20"/>
        </w:rPr>
      </w:pPr>
      <w:r w:rsidRPr="00D46350">
        <w:rPr>
          <w:b/>
          <w:color w:val="000000" w:themeColor="text1"/>
          <w:sz w:val="20"/>
          <w:szCs w:val="20"/>
        </w:rPr>
        <w:t>2025</w:t>
      </w:r>
      <w:r w:rsidR="00732CA9" w:rsidRPr="00D46350">
        <w:rPr>
          <w:b/>
          <w:color w:val="000000" w:themeColor="text1"/>
          <w:sz w:val="20"/>
          <w:szCs w:val="20"/>
        </w:rPr>
        <w:t xml:space="preserve"> Service to ASHRAE Research </w:t>
      </w:r>
      <w:r w:rsidRPr="00D46350">
        <w:rPr>
          <w:b/>
          <w:color w:val="000000" w:themeColor="text1"/>
          <w:sz w:val="20"/>
          <w:szCs w:val="20"/>
        </w:rPr>
        <w:t>Award Recipient</w:t>
      </w:r>
      <w:r w:rsidR="00732CA9" w:rsidRPr="00D46350">
        <w:rPr>
          <w:b/>
          <w:color w:val="000000" w:themeColor="text1"/>
          <w:sz w:val="20"/>
          <w:szCs w:val="20"/>
        </w:rPr>
        <w:t xml:space="preserve"> </w:t>
      </w:r>
      <w:r>
        <w:rPr>
          <w:b/>
          <w:color w:val="000000" w:themeColor="text1"/>
          <w:sz w:val="20"/>
          <w:szCs w:val="20"/>
        </w:rPr>
        <w:t>– Paul Turnbull</w:t>
      </w:r>
    </w:p>
    <w:p w14:paraId="21D7E05B" w14:textId="77777777" w:rsidR="00D46350" w:rsidRPr="00D46350" w:rsidRDefault="00D46350" w:rsidP="00670842">
      <w:pPr>
        <w:pStyle w:val="ListParagraph"/>
        <w:tabs>
          <w:tab w:val="left" w:pos="720"/>
        </w:tabs>
        <w:spacing w:after="200"/>
        <w:ind w:left="360"/>
        <w:contextualSpacing/>
        <w:rPr>
          <w:bCs/>
          <w:color w:val="000000" w:themeColor="text1"/>
          <w:sz w:val="20"/>
          <w:szCs w:val="20"/>
        </w:rPr>
      </w:pPr>
      <w:r w:rsidRPr="00D46350">
        <w:rPr>
          <w:bCs/>
          <w:color w:val="000000" w:themeColor="text1"/>
          <w:sz w:val="20"/>
          <w:szCs w:val="20"/>
        </w:rPr>
        <w:t xml:space="preserve">Paul Turnbull was presented to the Service to ASHRAE Research Award at the 2025 Winter Meeting in Orlando.  He was nominated by TC 5.6. </w:t>
      </w:r>
    </w:p>
    <w:p w14:paraId="7CF7A8C0" w14:textId="61B3ACA0" w:rsidR="00A91F71" w:rsidRPr="00670842" w:rsidRDefault="00A91F71" w:rsidP="00670842">
      <w:pPr>
        <w:pStyle w:val="ListParagraph"/>
        <w:tabs>
          <w:tab w:val="left" w:pos="720"/>
        </w:tabs>
        <w:spacing w:after="200"/>
        <w:ind w:left="360"/>
        <w:contextualSpacing/>
        <w:rPr>
          <w:bCs/>
          <w:color w:val="000000" w:themeColor="text1"/>
          <w:sz w:val="20"/>
          <w:szCs w:val="20"/>
        </w:rPr>
      </w:pPr>
      <w:r w:rsidRPr="00D46350">
        <w:rPr>
          <w:bCs/>
          <w:color w:val="000000" w:themeColor="text1"/>
          <w:sz w:val="20"/>
          <w:szCs w:val="20"/>
        </w:rPr>
        <w:t xml:space="preserve">RAC </w:t>
      </w:r>
      <w:r w:rsidR="00D46350" w:rsidRPr="00D46350">
        <w:rPr>
          <w:bCs/>
          <w:color w:val="000000" w:themeColor="text1"/>
          <w:sz w:val="20"/>
          <w:szCs w:val="20"/>
        </w:rPr>
        <w:t xml:space="preserve">approved changes to the award criteria to allow multiple awards per year if candidates get 20 points.  Information is available at </w:t>
      </w:r>
      <w:hyperlink r:id="rId15" w:history="1">
        <w:r w:rsidR="00D46350" w:rsidRPr="00087A16">
          <w:rPr>
            <w:rStyle w:val="Hyperlink"/>
            <w:bCs/>
            <w:sz w:val="20"/>
            <w:szCs w:val="20"/>
          </w:rPr>
          <w:t>www.ashrae.org/technical-resources/research/research-grants-awards</w:t>
        </w:r>
      </w:hyperlink>
      <w:r w:rsidR="00D46350" w:rsidRPr="00D46350">
        <w:rPr>
          <w:bCs/>
          <w:color w:val="000000" w:themeColor="text1"/>
          <w:sz w:val="20"/>
          <w:szCs w:val="20"/>
        </w:rPr>
        <w:t>. The deadline for nominations is September 1</w:t>
      </w:r>
      <w:r w:rsidR="00D46350" w:rsidRPr="00D46350">
        <w:rPr>
          <w:bCs/>
          <w:color w:val="000000" w:themeColor="text1"/>
          <w:sz w:val="20"/>
          <w:szCs w:val="20"/>
          <w:vertAlign w:val="superscript"/>
        </w:rPr>
        <w:t>st</w:t>
      </w:r>
      <w:r w:rsidRPr="00D46350">
        <w:rPr>
          <w:bCs/>
          <w:color w:val="000000" w:themeColor="text1"/>
          <w:sz w:val="20"/>
          <w:szCs w:val="20"/>
        </w:rPr>
        <w:t>.</w:t>
      </w:r>
    </w:p>
    <w:p w14:paraId="4411D419" w14:textId="77777777" w:rsidR="00DB633C" w:rsidRPr="00670842" w:rsidRDefault="00DB633C" w:rsidP="00670842">
      <w:pPr>
        <w:pStyle w:val="ListParagraph"/>
        <w:tabs>
          <w:tab w:val="left" w:pos="720"/>
        </w:tabs>
        <w:spacing w:after="200"/>
        <w:ind w:left="360"/>
        <w:contextualSpacing/>
        <w:rPr>
          <w:b/>
          <w:color w:val="000000" w:themeColor="text1"/>
          <w:sz w:val="20"/>
          <w:szCs w:val="20"/>
        </w:rPr>
      </w:pPr>
    </w:p>
    <w:p w14:paraId="7B0290C8" w14:textId="29829273" w:rsidR="00DB633C" w:rsidRPr="00670842" w:rsidRDefault="00D02422" w:rsidP="00670842">
      <w:pPr>
        <w:pStyle w:val="ListParagraph"/>
        <w:numPr>
          <w:ilvl w:val="0"/>
          <w:numId w:val="8"/>
        </w:numPr>
        <w:tabs>
          <w:tab w:val="left" w:pos="720"/>
        </w:tabs>
        <w:ind w:left="360"/>
        <w:contextualSpacing/>
        <w:rPr>
          <w:b/>
          <w:bCs/>
          <w:color w:val="000000" w:themeColor="text1"/>
          <w:sz w:val="20"/>
          <w:szCs w:val="20"/>
        </w:rPr>
      </w:pPr>
      <w:r w:rsidRPr="00670842">
        <w:rPr>
          <w:b/>
          <w:bCs/>
          <w:color w:val="000000" w:themeColor="text1"/>
          <w:sz w:val="20"/>
          <w:szCs w:val="20"/>
        </w:rPr>
        <w:t>2024</w:t>
      </w:r>
      <w:r w:rsidR="00DB633C" w:rsidRPr="00670842">
        <w:rPr>
          <w:b/>
          <w:bCs/>
          <w:color w:val="000000" w:themeColor="text1"/>
          <w:sz w:val="20"/>
          <w:szCs w:val="20"/>
        </w:rPr>
        <w:t>-20</w:t>
      </w:r>
      <w:r w:rsidRPr="00670842">
        <w:rPr>
          <w:b/>
          <w:bCs/>
          <w:color w:val="000000" w:themeColor="text1"/>
          <w:sz w:val="20"/>
          <w:szCs w:val="20"/>
        </w:rPr>
        <w:t>25</w:t>
      </w:r>
      <w:r w:rsidR="00DB633C" w:rsidRPr="00670842">
        <w:rPr>
          <w:b/>
          <w:bCs/>
          <w:color w:val="000000" w:themeColor="text1"/>
          <w:sz w:val="20"/>
          <w:szCs w:val="20"/>
        </w:rPr>
        <w:t xml:space="preserve"> George Hightower Award Recipient – </w:t>
      </w:r>
      <w:r w:rsidRPr="00670842">
        <w:rPr>
          <w:b/>
          <w:bCs/>
          <w:color w:val="000000" w:themeColor="text1"/>
          <w:sz w:val="20"/>
          <w:szCs w:val="20"/>
        </w:rPr>
        <w:t>Phil Naughton for</w:t>
      </w:r>
      <w:r w:rsidR="00DB633C" w:rsidRPr="00670842">
        <w:rPr>
          <w:b/>
          <w:bCs/>
          <w:color w:val="000000" w:themeColor="text1"/>
          <w:sz w:val="20"/>
          <w:szCs w:val="20"/>
        </w:rPr>
        <w:t xml:space="preserve"> work on TC </w:t>
      </w:r>
      <w:r w:rsidRPr="00670842">
        <w:rPr>
          <w:b/>
          <w:bCs/>
          <w:color w:val="000000" w:themeColor="text1"/>
          <w:sz w:val="20"/>
          <w:szCs w:val="20"/>
        </w:rPr>
        <w:t>9.11</w:t>
      </w:r>
    </w:p>
    <w:p w14:paraId="4040FBE2" w14:textId="7462E4EC" w:rsidR="00DB633C" w:rsidRPr="00670842" w:rsidRDefault="00DB633C" w:rsidP="00670842">
      <w:pPr>
        <w:pStyle w:val="ListParagraph"/>
        <w:ind w:left="360"/>
        <w:rPr>
          <w:color w:val="000000" w:themeColor="text1"/>
          <w:sz w:val="20"/>
          <w:szCs w:val="20"/>
        </w:rPr>
      </w:pPr>
      <w:r w:rsidRPr="00670842">
        <w:rPr>
          <w:color w:val="000000" w:themeColor="text1"/>
          <w:sz w:val="20"/>
          <w:szCs w:val="20"/>
        </w:rPr>
        <w:t xml:space="preserve">The award recognizes contributions to the activities of </w:t>
      </w:r>
      <w:proofErr w:type="gramStart"/>
      <w:r w:rsidRPr="00670842">
        <w:rPr>
          <w:color w:val="000000" w:themeColor="text1"/>
          <w:sz w:val="20"/>
          <w:szCs w:val="20"/>
        </w:rPr>
        <w:t>ASHRAE</w:t>
      </w:r>
      <w:proofErr w:type="gramEnd"/>
      <w:r w:rsidRPr="00670842">
        <w:rPr>
          <w:color w:val="000000" w:themeColor="text1"/>
          <w:sz w:val="20"/>
          <w:szCs w:val="20"/>
        </w:rPr>
        <w:t xml:space="preserve"> Technical Committee including contributions to the handbook and program during the past four years. </w:t>
      </w:r>
      <w:r w:rsidR="00D02422" w:rsidRPr="00670842">
        <w:rPr>
          <w:color w:val="000000" w:themeColor="text1"/>
          <w:sz w:val="20"/>
          <w:szCs w:val="20"/>
        </w:rPr>
        <w:t xml:space="preserve">Naughton will be </w:t>
      </w:r>
      <w:r w:rsidR="00670842" w:rsidRPr="00670842">
        <w:rPr>
          <w:color w:val="000000" w:themeColor="text1"/>
          <w:sz w:val="20"/>
          <w:szCs w:val="20"/>
        </w:rPr>
        <w:t>invited</w:t>
      </w:r>
      <w:r w:rsidR="00D02422" w:rsidRPr="00670842">
        <w:rPr>
          <w:color w:val="000000" w:themeColor="text1"/>
          <w:sz w:val="20"/>
          <w:szCs w:val="20"/>
        </w:rPr>
        <w:t xml:space="preserve"> to receive this award at the Plenary Awards session in Phoenix.    </w:t>
      </w:r>
    </w:p>
    <w:p w14:paraId="180BEB5D" w14:textId="77777777" w:rsidR="00DB633C" w:rsidRPr="00670842" w:rsidRDefault="00DB633C" w:rsidP="00670842">
      <w:pPr>
        <w:pStyle w:val="ListParagraph"/>
        <w:ind w:left="360"/>
        <w:rPr>
          <w:color w:val="000000" w:themeColor="text1"/>
          <w:sz w:val="20"/>
          <w:szCs w:val="20"/>
        </w:rPr>
      </w:pPr>
    </w:p>
    <w:p w14:paraId="484C284C" w14:textId="77777777" w:rsidR="00BF22BD" w:rsidRDefault="00BF22BD" w:rsidP="00670842">
      <w:pPr>
        <w:pStyle w:val="ListParagraph"/>
        <w:numPr>
          <w:ilvl w:val="0"/>
          <w:numId w:val="8"/>
        </w:numPr>
        <w:tabs>
          <w:tab w:val="left" w:pos="720"/>
        </w:tabs>
        <w:ind w:left="360"/>
        <w:contextualSpacing/>
        <w:rPr>
          <w:b/>
          <w:color w:val="000000" w:themeColor="text1"/>
          <w:sz w:val="20"/>
          <w:szCs w:val="20"/>
        </w:rPr>
      </w:pPr>
      <w:r>
        <w:rPr>
          <w:b/>
          <w:color w:val="000000" w:themeColor="text1"/>
          <w:sz w:val="20"/>
          <w:szCs w:val="20"/>
        </w:rPr>
        <w:t>2024-2025 New Investigator Award Recipient – Yunyang Ye</w:t>
      </w:r>
    </w:p>
    <w:p w14:paraId="0DE925E0" w14:textId="4324F7D0" w:rsidR="00BF22BD" w:rsidRPr="00D46350" w:rsidRDefault="00BF22BD" w:rsidP="00BF22BD">
      <w:pPr>
        <w:ind w:left="360"/>
        <w:rPr>
          <w:color w:val="000000" w:themeColor="text1"/>
          <w:sz w:val="20"/>
          <w:szCs w:val="20"/>
        </w:rPr>
      </w:pPr>
      <w:r>
        <w:rPr>
          <w:color w:val="000000" w:themeColor="text1"/>
          <w:sz w:val="20"/>
          <w:szCs w:val="20"/>
        </w:rPr>
        <w:t xml:space="preserve">Dr. Yunyang Ye with the University of Alabama won the award. </w:t>
      </w:r>
      <w:r w:rsidRPr="00BF22BD">
        <w:rPr>
          <w:color w:val="000000" w:themeColor="text1"/>
          <w:sz w:val="20"/>
          <w:szCs w:val="20"/>
        </w:rPr>
        <w:t>The ASHRAE New Investigator Award (NIA) assists new university faculty members to develop research capabilities in HVAC&amp;R related fields.</w:t>
      </w:r>
      <w:r>
        <w:rPr>
          <w:color w:val="000000" w:themeColor="text1"/>
          <w:sz w:val="20"/>
          <w:szCs w:val="20"/>
        </w:rPr>
        <w:t xml:space="preserve"> </w:t>
      </w:r>
      <w:r w:rsidRPr="00D46350">
        <w:rPr>
          <w:color w:val="000000" w:themeColor="text1"/>
          <w:sz w:val="20"/>
          <w:szCs w:val="20"/>
        </w:rPr>
        <w:t>The award includes a $</w:t>
      </w:r>
      <w:r>
        <w:rPr>
          <w:color w:val="000000" w:themeColor="text1"/>
          <w:sz w:val="20"/>
          <w:szCs w:val="20"/>
        </w:rPr>
        <w:t>12</w:t>
      </w:r>
      <w:r w:rsidRPr="00D46350">
        <w:rPr>
          <w:color w:val="000000" w:themeColor="text1"/>
          <w:sz w:val="20"/>
          <w:szCs w:val="20"/>
        </w:rPr>
        <w:t xml:space="preserve">5,000 </w:t>
      </w:r>
      <w:r>
        <w:rPr>
          <w:color w:val="000000" w:themeColor="text1"/>
          <w:sz w:val="20"/>
          <w:szCs w:val="20"/>
        </w:rPr>
        <w:t xml:space="preserve">award </w:t>
      </w:r>
      <w:r w:rsidRPr="00D46350">
        <w:rPr>
          <w:color w:val="000000" w:themeColor="text1"/>
          <w:sz w:val="20"/>
          <w:szCs w:val="20"/>
        </w:rPr>
        <w:t xml:space="preserve">payment and the submission deadline for nominations each year is December </w:t>
      </w:r>
      <w:r>
        <w:rPr>
          <w:color w:val="000000" w:themeColor="text1"/>
          <w:sz w:val="20"/>
          <w:szCs w:val="20"/>
        </w:rPr>
        <w:t>1st</w:t>
      </w:r>
      <w:r w:rsidRPr="00D46350">
        <w:rPr>
          <w:color w:val="000000" w:themeColor="text1"/>
          <w:sz w:val="20"/>
          <w:szCs w:val="20"/>
        </w:rPr>
        <w:t xml:space="preserve">. For more information on this award, please go to the research page of the ASHRAE Website at </w:t>
      </w:r>
      <w:hyperlink r:id="rId16" w:history="1">
        <w:r w:rsidRPr="00087A16">
          <w:rPr>
            <w:rStyle w:val="Hyperlink"/>
            <w:sz w:val="20"/>
            <w:szCs w:val="20"/>
          </w:rPr>
          <w:t>www.ashrae.org/technical-resources/research/new-investigator-award</w:t>
        </w:r>
      </w:hyperlink>
      <w:r>
        <w:rPr>
          <w:color w:val="000000" w:themeColor="text1"/>
          <w:sz w:val="20"/>
          <w:szCs w:val="20"/>
        </w:rPr>
        <w:t xml:space="preserve">. </w:t>
      </w:r>
      <w:r w:rsidRPr="00D46350">
        <w:rPr>
          <w:color w:val="000000" w:themeColor="text1"/>
          <w:sz w:val="20"/>
          <w:szCs w:val="20"/>
        </w:rPr>
        <w:t xml:space="preserve"> </w:t>
      </w:r>
    </w:p>
    <w:p w14:paraId="44119488" w14:textId="445EBB8C" w:rsidR="00BF22BD" w:rsidRDefault="00BF22BD" w:rsidP="00BF22BD">
      <w:pPr>
        <w:pStyle w:val="ListParagraph"/>
        <w:tabs>
          <w:tab w:val="left" w:pos="720"/>
        </w:tabs>
        <w:ind w:left="360"/>
        <w:contextualSpacing/>
        <w:rPr>
          <w:b/>
          <w:color w:val="000000" w:themeColor="text1"/>
          <w:sz w:val="20"/>
          <w:szCs w:val="20"/>
        </w:rPr>
      </w:pPr>
    </w:p>
    <w:p w14:paraId="1C511598" w14:textId="7DD08880" w:rsidR="00DB633C" w:rsidRPr="00670842" w:rsidRDefault="00670842" w:rsidP="00670842">
      <w:pPr>
        <w:pStyle w:val="ListParagraph"/>
        <w:numPr>
          <w:ilvl w:val="0"/>
          <w:numId w:val="8"/>
        </w:numPr>
        <w:tabs>
          <w:tab w:val="left" w:pos="720"/>
        </w:tabs>
        <w:ind w:left="360"/>
        <w:contextualSpacing/>
        <w:rPr>
          <w:b/>
          <w:color w:val="000000" w:themeColor="text1"/>
          <w:sz w:val="20"/>
          <w:szCs w:val="20"/>
        </w:rPr>
      </w:pPr>
      <w:r w:rsidRPr="00670842">
        <w:rPr>
          <w:b/>
          <w:color w:val="000000" w:themeColor="text1"/>
          <w:sz w:val="20"/>
          <w:szCs w:val="20"/>
        </w:rPr>
        <w:t>Scope</w:t>
      </w:r>
      <w:r w:rsidR="00DB633C" w:rsidRPr="00670842">
        <w:rPr>
          <w:b/>
          <w:color w:val="000000" w:themeColor="text1"/>
          <w:sz w:val="20"/>
          <w:szCs w:val="20"/>
        </w:rPr>
        <w:t xml:space="preserve"> Change Approved for TC 9.</w:t>
      </w:r>
      <w:r w:rsidRPr="00670842">
        <w:rPr>
          <w:b/>
          <w:color w:val="000000" w:themeColor="text1"/>
          <w:sz w:val="20"/>
          <w:szCs w:val="20"/>
        </w:rPr>
        <w:t>7</w:t>
      </w:r>
    </w:p>
    <w:p w14:paraId="6DB634A5" w14:textId="50B4591E" w:rsidR="00DB633C" w:rsidRPr="00670842" w:rsidRDefault="00DB633C" w:rsidP="00670842">
      <w:pPr>
        <w:autoSpaceDE w:val="0"/>
        <w:autoSpaceDN w:val="0"/>
        <w:adjustRightInd w:val="0"/>
        <w:ind w:left="360"/>
        <w:rPr>
          <w:color w:val="000000" w:themeColor="text1"/>
          <w:sz w:val="20"/>
          <w:szCs w:val="20"/>
        </w:rPr>
      </w:pPr>
      <w:r w:rsidRPr="00670842">
        <w:rPr>
          <w:color w:val="000000" w:themeColor="text1"/>
          <w:sz w:val="20"/>
          <w:szCs w:val="20"/>
        </w:rPr>
        <w:t>TAC approved the following title change for TC 9.</w:t>
      </w:r>
      <w:r w:rsidR="00670842" w:rsidRPr="00670842">
        <w:rPr>
          <w:color w:val="000000" w:themeColor="text1"/>
          <w:sz w:val="20"/>
          <w:szCs w:val="20"/>
        </w:rPr>
        <w:t>7</w:t>
      </w:r>
      <w:r w:rsidRPr="00670842">
        <w:rPr>
          <w:color w:val="000000" w:themeColor="text1"/>
          <w:sz w:val="20"/>
          <w:szCs w:val="20"/>
        </w:rPr>
        <w:t xml:space="preserve">: </w:t>
      </w:r>
    </w:p>
    <w:p w14:paraId="020E8246" w14:textId="77777777" w:rsidR="00DB633C" w:rsidRPr="00670842" w:rsidRDefault="00DB633C" w:rsidP="00670842">
      <w:pPr>
        <w:autoSpaceDE w:val="0"/>
        <w:autoSpaceDN w:val="0"/>
        <w:adjustRightInd w:val="0"/>
        <w:ind w:left="360"/>
        <w:rPr>
          <w:color w:val="000000" w:themeColor="text1"/>
          <w:sz w:val="20"/>
          <w:szCs w:val="20"/>
        </w:rPr>
      </w:pPr>
    </w:p>
    <w:p w14:paraId="62C37F6B" w14:textId="06331C74" w:rsidR="00DB633C" w:rsidRPr="00670842" w:rsidRDefault="00670842" w:rsidP="00670842">
      <w:pPr>
        <w:tabs>
          <w:tab w:val="left" w:pos="0"/>
        </w:tabs>
        <w:suppressAutoHyphens/>
        <w:ind w:left="360"/>
        <w:rPr>
          <w:color w:val="000000" w:themeColor="text1"/>
          <w:spacing w:val="-2"/>
          <w:sz w:val="20"/>
          <w:szCs w:val="20"/>
        </w:rPr>
      </w:pPr>
      <w:bookmarkStart w:id="6" w:name="_Hlk190240366"/>
      <w:r w:rsidRPr="00670842">
        <w:rPr>
          <w:color w:val="000000" w:themeColor="text1"/>
          <w:spacing w:val="-2"/>
          <w:sz w:val="20"/>
          <w:szCs w:val="20"/>
        </w:rPr>
        <w:t xml:space="preserve">TC 9.7 is concerned with the application of ventilating, air-conditioning, refrigeration, life safety, and energy conservation systems </w:t>
      </w:r>
      <w:r w:rsidRPr="00670842">
        <w:rPr>
          <w:strike/>
          <w:color w:val="000000" w:themeColor="text1"/>
          <w:spacing w:val="-2"/>
          <w:sz w:val="20"/>
          <w:szCs w:val="20"/>
        </w:rPr>
        <w:t xml:space="preserve">to educational (secondary school, college) facilities. </w:t>
      </w:r>
      <w:r w:rsidRPr="00670842">
        <w:rPr>
          <w:color w:val="000000" w:themeColor="text1"/>
          <w:spacing w:val="-2"/>
          <w:sz w:val="20"/>
          <w:szCs w:val="20"/>
        </w:rPr>
        <w:t>for educational facilities, including early childhood education through higher education facilities.</w:t>
      </w:r>
      <w:bookmarkEnd w:id="6"/>
      <w:r w:rsidR="00DB633C" w:rsidRPr="00630FC6">
        <w:rPr>
          <w:color w:val="FF0000"/>
          <w:sz w:val="20"/>
          <w:szCs w:val="20"/>
        </w:rPr>
        <w:br/>
      </w:r>
    </w:p>
    <w:p w14:paraId="00FC051D" w14:textId="77777777" w:rsidR="00DB633C" w:rsidRPr="00670842" w:rsidRDefault="00DB633C" w:rsidP="00670842">
      <w:pPr>
        <w:pStyle w:val="ListParagraph"/>
        <w:numPr>
          <w:ilvl w:val="0"/>
          <w:numId w:val="8"/>
        </w:numPr>
        <w:tabs>
          <w:tab w:val="left" w:pos="720"/>
        </w:tabs>
        <w:ind w:left="360"/>
        <w:contextualSpacing/>
        <w:rPr>
          <w:b/>
          <w:color w:val="000000" w:themeColor="text1"/>
          <w:sz w:val="20"/>
          <w:szCs w:val="20"/>
        </w:rPr>
      </w:pPr>
      <w:r w:rsidRPr="00670842">
        <w:rPr>
          <w:b/>
          <w:color w:val="000000" w:themeColor="text1"/>
          <w:sz w:val="20"/>
          <w:szCs w:val="20"/>
        </w:rPr>
        <w:t>CEC’s Standing Request for Future Society Meeting Program Track Suggestions</w:t>
      </w:r>
    </w:p>
    <w:p w14:paraId="42D2438C" w14:textId="44177218" w:rsidR="00DB633C" w:rsidRPr="00670842" w:rsidRDefault="00DB633C" w:rsidP="00670842">
      <w:pPr>
        <w:ind w:left="360"/>
        <w:rPr>
          <w:color w:val="000000" w:themeColor="text1"/>
          <w:sz w:val="20"/>
          <w:szCs w:val="20"/>
        </w:rPr>
      </w:pPr>
      <w:r w:rsidRPr="00670842">
        <w:rPr>
          <w:color w:val="000000" w:themeColor="text1"/>
          <w:sz w:val="20"/>
          <w:szCs w:val="20"/>
        </w:rPr>
        <w:t>The Conferences and Expositions Committee (CEC) oversees ASHRAE’s annual and</w:t>
      </w:r>
      <w:r w:rsidR="00670842" w:rsidRPr="00670842">
        <w:rPr>
          <w:color w:val="000000" w:themeColor="text1"/>
          <w:sz w:val="20"/>
          <w:szCs w:val="20"/>
        </w:rPr>
        <w:t xml:space="preserve"> </w:t>
      </w:r>
      <w:r w:rsidRPr="00670842">
        <w:rPr>
          <w:color w:val="000000" w:themeColor="text1"/>
          <w:sz w:val="20"/>
          <w:szCs w:val="20"/>
        </w:rPr>
        <w:t xml:space="preserve">winter conferences and other specialty conferences and </w:t>
      </w:r>
      <w:proofErr w:type="gramStart"/>
      <w:r w:rsidRPr="00670842">
        <w:rPr>
          <w:color w:val="000000" w:themeColor="text1"/>
          <w:sz w:val="20"/>
          <w:szCs w:val="20"/>
        </w:rPr>
        <w:t>expositions</w:t>
      </w:r>
      <w:proofErr w:type="gramEnd"/>
      <w:r w:rsidRPr="00670842">
        <w:rPr>
          <w:color w:val="000000" w:themeColor="text1"/>
          <w:sz w:val="20"/>
          <w:szCs w:val="20"/>
        </w:rPr>
        <w:t xml:space="preserve"> globally. The CEC</w:t>
      </w:r>
      <w:r w:rsidR="00670842" w:rsidRPr="00670842">
        <w:rPr>
          <w:color w:val="000000" w:themeColor="text1"/>
          <w:sz w:val="20"/>
          <w:szCs w:val="20"/>
        </w:rPr>
        <w:t xml:space="preserve"> </w:t>
      </w:r>
      <w:r w:rsidRPr="00670842">
        <w:rPr>
          <w:color w:val="000000" w:themeColor="text1"/>
          <w:sz w:val="20"/>
          <w:szCs w:val="20"/>
        </w:rPr>
        <w:t xml:space="preserve">continually works to improve the conference </w:t>
      </w:r>
      <w:r w:rsidRPr="00670842">
        <w:rPr>
          <w:color w:val="000000" w:themeColor="text1"/>
          <w:sz w:val="20"/>
          <w:szCs w:val="20"/>
        </w:rPr>
        <w:lastRenderedPageBreak/>
        <w:t>experience for all attendees. To help keep a</w:t>
      </w:r>
      <w:r w:rsidR="00670842" w:rsidRPr="00670842">
        <w:rPr>
          <w:color w:val="000000" w:themeColor="text1"/>
          <w:sz w:val="20"/>
          <w:szCs w:val="20"/>
        </w:rPr>
        <w:t xml:space="preserve"> </w:t>
      </w:r>
      <w:r w:rsidRPr="00670842">
        <w:rPr>
          <w:color w:val="000000" w:themeColor="text1"/>
          <w:sz w:val="20"/>
          <w:szCs w:val="20"/>
        </w:rPr>
        <w:t>“pulse” on the technical issues facing professionals in the HVAC&amp;R marketplace, and to</w:t>
      </w:r>
    </w:p>
    <w:p w14:paraId="53031F68" w14:textId="57FAB36F" w:rsidR="00DB633C" w:rsidRPr="00670842" w:rsidRDefault="00DB633C" w:rsidP="00670842">
      <w:pPr>
        <w:ind w:left="360"/>
        <w:rPr>
          <w:color w:val="000000" w:themeColor="text1"/>
          <w:sz w:val="20"/>
          <w:szCs w:val="20"/>
        </w:rPr>
      </w:pPr>
      <w:r w:rsidRPr="00670842">
        <w:rPr>
          <w:color w:val="000000" w:themeColor="text1"/>
          <w:sz w:val="20"/>
          <w:szCs w:val="20"/>
        </w:rPr>
        <w:t xml:space="preserve">create meetings that reach </w:t>
      </w:r>
      <w:proofErr w:type="gramStart"/>
      <w:r w:rsidRPr="00670842">
        <w:rPr>
          <w:color w:val="000000" w:themeColor="text1"/>
          <w:sz w:val="20"/>
          <w:szCs w:val="20"/>
        </w:rPr>
        <w:t>all of</w:t>
      </w:r>
      <w:proofErr w:type="gramEnd"/>
      <w:r w:rsidRPr="00670842">
        <w:rPr>
          <w:color w:val="000000" w:themeColor="text1"/>
          <w:sz w:val="20"/>
          <w:szCs w:val="20"/>
        </w:rPr>
        <w:t xml:space="preserve"> ASHRAE’s constituencies, the CEC seeks ideas for</w:t>
      </w:r>
      <w:r w:rsidR="00670842" w:rsidRPr="00670842">
        <w:rPr>
          <w:color w:val="000000" w:themeColor="text1"/>
          <w:sz w:val="20"/>
          <w:szCs w:val="20"/>
        </w:rPr>
        <w:t xml:space="preserve"> </w:t>
      </w:r>
      <w:r w:rsidRPr="00670842">
        <w:rPr>
          <w:color w:val="000000" w:themeColor="text1"/>
          <w:sz w:val="20"/>
          <w:szCs w:val="20"/>
        </w:rPr>
        <w:t xml:space="preserve">tracks for the </w:t>
      </w:r>
      <w:r w:rsidR="00670842" w:rsidRPr="00670842">
        <w:rPr>
          <w:color w:val="000000" w:themeColor="text1"/>
          <w:sz w:val="20"/>
          <w:szCs w:val="20"/>
        </w:rPr>
        <w:t>2025 and 2026</w:t>
      </w:r>
      <w:r w:rsidRPr="00670842">
        <w:rPr>
          <w:color w:val="000000" w:themeColor="text1"/>
          <w:sz w:val="20"/>
          <w:szCs w:val="20"/>
        </w:rPr>
        <w:t xml:space="preserve"> meeting conferences as well as topics for specialty conferences from</w:t>
      </w:r>
      <w:r w:rsidR="00670842" w:rsidRPr="00670842">
        <w:rPr>
          <w:color w:val="000000" w:themeColor="text1"/>
          <w:sz w:val="20"/>
          <w:szCs w:val="20"/>
        </w:rPr>
        <w:t xml:space="preserve"> </w:t>
      </w:r>
      <w:r w:rsidRPr="00670842">
        <w:rPr>
          <w:color w:val="000000" w:themeColor="text1"/>
          <w:sz w:val="20"/>
          <w:szCs w:val="20"/>
        </w:rPr>
        <w:t>TC members.</w:t>
      </w:r>
    </w:p>
    <w:p w14:paraId="1E40F5AC" w14:textId="797382E3" w:rsidR="00DB633C" w:rsidRPr="00670842" w:rsidRDefault="00DB633C" w:rsidP="00670842">
      <w:pPr>
        <w:ind w:left="360"/>
        <w:rPr>
          <w:color w:val="000000" w:themeColor="text1"/>
          <w:sz w:val="20"/>
          <w:szCs w:val="20"/>
        </w:rPr>
      </w:pPr>
      <w:r w:rsidRPr="00670842">
        <w:rPr>
          <w:color w:val="000000" w:themeColor="text1"/>
          <w:sz w:val="20"/>
          <w:szCs w:val="20"/>
        </w:rPr>
        <w:t>Please submit your suggestions to ASHRAE Staff member Tony Giometti</w:t>
      </w:r>
      <w:r w:rsidR="00670842" w:rsidRPr="00670842">
        <w:rPr>
          <w:color w:val="000000" w:themeColor="text1"/>
          <w:sz w:val="20"/>
          <w:szCs w:val="20"/>
        </w:rPr>
        <w:t xml:space="preserve"> </w:t>
      </w:r>
      <w:r w:rsidRPr="00670842">
        <w:rPr>
          <w:color w:val="000000" w:themeColor="text1"/>
          <w:sz w:val="20"/>
          <w:szCs w:val="20"/>
        </w:rPr>
        <w:t>(Giometti@ashrae.org). You can also add your track suggestion in the “Comment”</w:t>
      </w:r>
      <w:r w:rsidR="00670842" w:rsidRPr="00670842">
        <w:rPr>
          <w:color w:val="000000" w:themeColor="text1"/>
          <w:sz w:val="20"/>
          <w:szCs w:val="20"/>
        </w:rPr>
        <w:t xml:space="preserve"> </w:t>
      </w:r>
      <w:r w:rsidRPr="00670842">
        <w:rPr>
          <w:color w:val="000000" w:themeColor="text1"/>
          <w:sz w:val="20"/>
          <w:szCs w:val="20"/>
        </w:rPr>
        <w:t xml:space="preserve">section of the TC Activity form for the </w:t>
      </w:r>
      <w:r w:rsidR="00670842" w:rsidRPr="00670842">
        <w:rPr>
          <w:color w:val="000000" w:themeColor="text1"/>
          <w:sz w:val="20"/>
          <w:szCs w:val="20"/>
        </w:rPr>
        <w:t>Orlando</w:t>
      </w:r>
      <w:r w:rsidRPr="00670842">
        <w:rPr>
          <w:color w:val="000000" w:themeColor="text1"/>
          <w:sz w:val="20"/>
          <w:szCs w:val="20"/>
        </w:rPr>
        <w:t xml:space="preserve"> meetings.</w:t>
      </w:r>
    </w:p>
    <w:p w14:paraId="47CB8033" w14:textId="77777777" w:rsidR="006B3EFF" w:rsidRPr="00670842" w:rsidRDefault="006B3EFF" w:rsidP="00360496">
      <w:pPr>
        <w:autoSpaceDE w:val="0"/>
        <w:autoSpaceDN w:val="0"/>
        <w:adjustRightInd w:val="0"/>
        <w:rPr>
          <w:b/>
          <w:bCs/>
          <w:color w:val="000000" w:themeColor="text1"/>
          <w:sz w:val="20"/>
          <w:szCs w:val="20"/>
        </w:rPr>
      </w:pPr>
    </w:p>
    <w:p w14:paraId="6502028F" w14:textId="77777777" w:rsidR="005A208C" w:rsidRPr="00670842" w:rsidRDefault="005A208C" w:rsidP="00360496">
      <w:pPr>
        <w:autoSpaceDE w:val="0"/>
        <w:autoSpaceDN w:val="0"/>
        <w:adjustRightInd w:val="0"/>
        <w:rPr>
          <w:color w:val="000000" w:themeColor="text1"/>
          <w:sz w:val="20"/>
          <w:szCs w:val="20"/>
        </w:rPr>
      </w:pPr>
      <w:bookmarkStart w:id="7" w:name="_Hlk95307929"/>
    </w:p>
    <w:bookmarkEnd w:id="7"/>
    <w:p w14:paraId="19292695" w14:textId="77777777" w:rsidR="002743B4" w:rsidRPr="00670842" w:rsidRDefault="002743B4" w:rsidP="00360496">
      <w:pPr>
        <w:numPr>
          <w:ilvl w:val="0"/>
          <w:numId w:val="6"/>
        </w:numPr>
        <w:autoSpaceDE w:val="0"/>
        <w:autoSpaceDN w:val="0"/>
        <w:adjustRightInd w:val="0"/>
        <w:ind w:left="0"/>
        <w:rPr>
          <w:b/>
          <w:color w:val="000000" w:themeColor="text1"/>
          <w:sz w:val="20"/>
          <w:szCs w:val="20"/>
          <w:u w:val="single"/>
        </w:rPr>
      </w:pPr>
      <w:r w:rsidRPr="00670842">
        <w:rPr>
          <w:b/>
          <w:color w:val="000000" w:themeColor="text1"/>
          <w:sz w:val="20"/>
          <w:szCs w:val="20"/>
          <w:u w:val="single"/>
        </w:rPr>
        <w:t>REMINDERS</w:t>
      </w:r>
      <w:r w:rsidR="00F02C02" w:rsidRPr="00670842">
        <w:rPr>
          <w:b/>
          <w:color w:val="000000" w:themeColor="text1"/>
          <w:sz w:val="20"/>
          <w:szCs w:val="20"/>
          <w:u w:val="single"/>
        </w:rPr>
        <w:t xml:space="preserve"> &amp; REQUESTS</w:t>
      </w:r>
    </w:p>
    <w:p w14:paraId="5AB9D48E" w14:textId="77777777" w:rsidR="00F02C02" w:rsidRPr="00670842" w:rsidRDefault="00F02C02" w:rsidP="00360496">
      <w:pPr>
        <w:autoSpaceDE w:val="0"/>
        <w:autoSpaceDN w:val="0"/>
        <w:adjustRightInd w:val="0"/>
        <w:rPr>
          <w:b/>
          <w:color w:val="000000" w:themeColor="text1"/>
          <w:sz w:val="20"/>
          <w:szCs w:val="20"/>
          <w:u w:val="single"/>
        </w:rPr>
      </w:pPr>
    </w:p>
    <w:p w14:paraId="261C2ECB" w14:textId="77777777" w:rsidR="00F02C02" w:rsidRPr="00670842" w:rsidRDefault="00F02C02" w:rsidP="00670842">
      <w:pPr>
        <w:numPr>
          <w:ilvl w:val="0"/>
          <w:numId w:val="7"/>
        </w:numPr>
        <w:autoSpaceDE w:val="0"/>
        <w:autoSpaceDN w:val="0"/>
        <w:adjustRightInd w:val="0"/>
        <w:ind w:left="360"/>
        <w:rPr>
          <w:b/>
          <w:color w:val="000000" w:themeColor="text1"/>
          <w:sz w:val="20"/>
          <w:szCs w:val="20"/>
        </w:rPr>
      </w:pPr>
      <w:r w:rsidRPr="00670842">
        <w:rPr>
          <w:b/>
          <w:color w:val="000000" w:themeColor="text1"/>
          <w:sz w:val="20"/>
          <w:szCs w:val="20"/>
        </w:rPr>
        <w:t>Rosters Access &amp; Distribution</w:t>
      </w:r>
    </w:p>
    <w:p w14:paraId="6F441CC9" w14:textId="42E19AA0" w:rsidR="00F02C02" w:rsidRPr="00670842" w:rsidRDefault="006342B3" w:rsidP="00670842">
      <w:pPr>
        <w:pStyle w:val="Level1"/>
        <w:widowControl/>
        <w:numPr>
          <w:ilvl w:val="0"/>
          <w:numId w:val="0"/>
        </w:numPr>
        <w:ind w:left="360"/>
        <w:outlineLvl w:val="9"/>
        <w:rPr>
          <w:snapToGrid/>
          <w:color w:val="000000" w:themeColor="text1"/>
          <w:sz w:val="20"/>
        </w:rPr>
      </w:pPr>
      <w:r w:rsidRPr="00670842">
        <w:rPr>
          <w:color w:val="000000" w:themeColor="text1"/>
          <w:sz w:val="20"/>
        </w:rPr>
        <w:t xml:space="preserve">Remember, the current </w:t>
      </w:r>
      <w:r w:rsidR="00670842" w:rsidRPr="00670842">
        <w:rPr>
          <w:color w:val="000000" w:themeColor="text1"/>
          <w:sz w:val="20"/>
        </w:rPr>
        <w:t>2024-2025</w:t>
      </w:r>
      <w:r w:rsidR="00F02C02" w:rsidRPr="00670842">
        <w:rPr>
          <w:color w:val="000000" w:themeColor="text1"/>
          <w:sz w:val="20"/>
        </w:rPr>
        <w:t xml:space="preserve"> roster for your TC, TG or MTG is in effect until </w:t>
      </w:r>
      <w:r w:rsidR="00F02C02" w:rsidRPr="00670842">
        <w:rPr>
          <w:color w:val="000000" w:themeColor="text1"/>
          <w:sz w:val="20"/>
          <w:u w:val="single"/>
        </w:rPr>
        <w:t>after</w:t>
      </w:r>
      <w:r w:rsidR="00F02C02" w:rsidRPr="00670842">
        <w:rPr>
          <w:color w:val="000000" w:themeColor="text1"/>
          <w:sz w:val="20"/>
        </w:rPr>
        <w:t xml:space="preserve"> the June meeting this year.</w:t>
      </w:r>
      <w:r w:rsidR="00670842" w:rsidRPr="00670842">
        <w:rPr>
          <w:color w:val="000000" w:themeColor="text1"/>
          <w:sz w:val="20"/>
        </w:rPr>
        <w:t xml:space="preserve"> The links for updating the current roster were sent out on Wednesday, February 5, 2025.  All updates are due on or before Monday, March 3rd.  </w:t>
      </w:r>
      <w:r w:rsidR="00F02C02" w:rsidRPr="00670842">
        <w:rPr>
          <w:snapToGrid/>
          <w:color w:val="000000" w:themeColor="text1"/>
          <w:sz w:val="20"/>
        </w:rPr>
        <w:t xml:space="preserve">In addition, each member can view all of the rosters of their committees on the ASHRAE Website by logging into the member’s only section at </w:t>
      </w:r>
      <w:hyperlink r:id="rId17" w:history="1">
        <w:r w:rsidR="00DB633C" w:rsidRPr="00670842">
          <w:rPr>
            <w:rStyle w:val="Hyperlink"/>
            <w:color w:val="000000" w:themeColor="text1"/>
            <w:sz w:val="20"/>
          </w:rPr>
          <w:t>https://eweb.ashrae.org/eweb/dynamicpage.aspx?webcode=ASHRAECommitteeInfo&amp;Site=ASHRAE</w:t>
        </w:r>
      </w:hyperlink>
      <w:r w:rsidR="00F02C02" w:rsidRPr="00670842">
        <w:rPr>
          <w:snapToGrid/>
          <w:color w:val="000000" w:themeColor="text1"/>
          <w:sz w:val="20"/>
        </w:rPr>
        <w:t xml:space="preserve">. Click on the "blue" roster text at the </w:t>
      </w:r>
      <w:r w:rsidR="00D71F84" w:rsidRPr="00670842">
        <w:rPr>
          <w:snapToGrid/>
          <w:color w:val="000000" w:themeColor="text1"/>
          <w:sz w:val="20"/>
        </w:rPr>
        <w:t>left-hand</w:t>
      </w:r>
      <w:r w:rsidR="00F02C02" w:rsidRPr="00670842">
        <w:rPr>
          <w:snapToGrid/>
          <w:color w:val="000000" w:themeColor="text1"/>
          <w:sz w:val="20"/>
        </w:rPr>
        <w:t xml:space="preserve"> side of a committee to reveal the roster with linked contact information.</w:t>
      </w:r>
    </w:p>
    <w:p w14:paraId="19E05666" w14:textId="33403FF0" w:rsidR="00670842" w:rsidRPr="00670842" w:rsidRDefault="00F02C02" w:rsidP="00670842">
      <w:pPr>
        <w:autoSpaceDE w:val="0"/>
        <w:autoSpaceDN w:val="0"/>
        <w:adjustRightInd w:val="0"/>
        <w:ind w:left="360"/>
        <w:rPr>
          <w:color w:val="000000" w:themeColor="text1"/>
          <w:sz w:val="20"/>
          <w:szCs w:val="20"/>
        </w:rPr>
      </w:pPr>
      <w:r w:rsidRPr="00670842">
        <w:rPr>
          <w:color w:val="000000" w:themeColor="text1"/>
          <w:sz w:val="20"/>
          <w:szCs w:val="20"/>
        </w:rPr>
        <w:t>The new committ</w:t>
      </w:r>
      <w:r w:rsidR="006342B3" w:rsidRPr="00670842">
        <w:rPr>
          <w:color w:val="000000" w:themeColor="text1"/>
          <w:sz w:val="20"/>
          <w:szCs w:val="20"/>
        </w:rPr>
        <w:t>ee rosters for Society year 20</w:t>
      </w:r>
      <w:r w:rsidR="0082566F" w:rsidRPr="00670842">
        <w:rPr>
          <w:color w:val="000000" w:themeColor="text1"/>
          <w:sz w:val="20"/>
          <w:szCs w:val="20"/>
        </w:rPr>
        <w:t>2</w:t>
      </w:r>
      <w:r w:rsidR="00670842" w:rsidRPr="00670842">
        <w:rPr>
          <w:color w:val="000000" w:themeColor="text1"/>
          <w:sz w:val="20"/>
          <w:szCs w:val="20"/>
        </w:rPr>
        <w:t>5</w:t>
      </w:r>
      <w:r w:rsidR="006342B3" w:rsidRPr="00670842">
        <w:rPr>
          <w:color w:val="000000" w:themeColor="text1"/>
          <w:sz w:val="20"/>
          <w:szCs w:val="20"/>
        </w:rPr>
        <w:t>-20</w:t>
      </w:r>
      <w:r w:rsidR="0082566F" w:rsidRPr="00670842">
        <w:rPr>
          <w:color w:val="000000" w:themeColor="text1"/>
          <w:sz w:val="20"/>
          <w:szCs w:val="20"/>
        </w:rPr>
        <w:t>2</w:t>
      </w:r>
      <w:r w:rsidR="00670842" w:rsidRPr="00670842">
        <w:rPr>
          <w:color w:val="000000" w:themeColor="text1"/>
          <w:sz w:val="20"/>
          <w:szCs w:val="20"/>
        </w:rPr>
        <w:t>6</w:t>
      </w:r>
      <w:r w:rsidRPr="00670842">
        <w:rPr>
          <w:color w:val="000000" w:themeColor="text1"/>
          <w:sz w:val="20"/>
          <w:szCs w:val="20"/>
        </w:rPr>
        <w:t xml:space="preserve"> will be created based upon the update information that e</w:t>
      </w:r>
      <w:r w:rsidR="00F0278A" w:rsidRPr="00670842">
        <w:rPr>
          <w:color w:val="000000" w:themeColor="text1"/>
          <w:sz w:val="20"/>
          <w:szCs w:val="20"/>
        </w:rPr>
        <w:t>ach TC, TG or MTG chair provides to their Section Head and staff using</w:t>
      </w:r>
      <w:r w:rsidR="00A24421" w:rsidRPr="00670842">
        <w:rPr>
          <w:color w:val="000000" w:themeColor="text1"/>
          <w:sz w:val="20"/>
          <w:szCs w:val="20"/>
        </w:rPr>
        <w:t xml:space="preserve"> the</w:t>
      </w:r>
      <w:r w:rsidR="00F0278A" w:rsidRPr="00670842">
        <w:rPr>
          <w:color w:val="000000" w:themeColor="text1"/>
          <w:sz w:val="20"/>
          <w:szCs w:val="20"/>
        </w:rPr>
        <w:t xml:space="preserve"> </w:t>
      </w:r>
      <w:r w:rsidR="00A24421" w:rsidRPr="00670842">
        <w:rPr>
          <w:color w:val="000000" w:themeColor="text1"/>
          <w:sz w:val="20"/>
          <w:szCs w:val="20"/>
        </w:rPr>
        <w:t>Online</w:t>
      </w:r>
      <w:r w:rsidR="00F0278A" w:rsidRPr="00670842">
        <w:rPr>
          <w:color w:val="000000" w:themeColor="text1"/>
          <w:sz w:val="20"/>
          <w:szCs w:val="20"/>
        </w:rPr>
        <w:t xml:space="preserve"> roster update form</w:t>
      </w:r>
      <w:r w:rsidRPr="00670842">
        <w:rPr>
          <w:color w:val="000000" w:themeColor="text1"/>
          <w:sz w:val="20"/>
          <w:szCs w:val="20"/>
        </w:rPr>
        <w:t>.</w:t>
      </w:r>
    </w:p>
    <w:p w14:paraId="6906E0E2" w14:textId="77777777" w:rsidR="00F0278A" w:rsidRPr="00670842" w:rsidRDefault="00F0278A" w:rsidP="00670842">
      <w:pPr>
        <w:pStyle w:val="Level1"/>
        <w:widowControl/>
        <w:numPr>
          <w:ilvl w:val="0"/>
          <w:numId w:val="0"/>
        </w:numPr>
        <w:ind w:left="360"/>
        <w:outlineLvl w:val="9"/>
        <w:rPr>
          <w:color w:val="000000" w:themeColor="text1"/>
          <w:sz w:val="20"/>
        </w:rPr>
      </w:pPr>
    </w:p>
    <w:p w14:paraId="47EE3217" w14:textId="77777777" w:rsidR="00F02C02" w:rsidRPr="00670842" w:rsidRDefault="00F02C02" w:rsidP="00670842">
      <w:pPr>
        <w:pStyle w:val="Level1"/>
        <w:widowControl/>
        <w:numPr>
          <w:ilvl w:val="0"/>
          <w:numId w:val="7"/>
        </w:numPr>
        <w:ind w:left="360"/>
        <w:outlineLvl w:val="9"/>
        <w:rPr>
          <w:b/>
          <w:color w:val="000000" w:themeColor="text1"/>
          <w:sz w:val="20"/>
        </w:rPr>
      </w:pPr>
      <w:r w:rsidRPr="00670842">
        <w:rPr>
          <w:b/>
          <w:bCs/>
          <w:color w:val="000000" w:themeColor="text1"/>
          <w:sz w:val="20"/>
        </w:rPr>
        <w:t>Option for TC Subcommittee Meetings via Conference Calls and Web Meetings</w:t>
      </w:r>
    </w:p>
    <w:p w14:paraId="18047D17" w14:textId="35FAF413" w:rsidR="00F02C02" w:rsidRPr="00670842" w:rsidRDefault="00F02C02" w:rsidP="00670842">
      <w:pPr>
        <w:autoSpaceDE w:val="0"/>
        <w:autoSpaceDN w:val="0"/>
        <w:adjustRightInd w:val="0"/>
        <w:ind w:left="360"/>
        <w:rPr>
          <w:color w:val="000000" w:themeColor="text1"/>
          <w:sz w:val="20"/>
          <w:szCs w:val="20"/>
        </w:rPr>
      </w:pPr>
      <w:r w:rsidRPr="00670842">
        <w:rPr>
          <w:color w:val="000000" w:themeColor="text1"/>
          <w:sz w:val="20"/>
          <w:szCs w:val="20"/>
        </w:rPr>
        <w:t>More and more TCs are taking advantage of a new Society service that allows TCs to hold subcommittee meetings by phone and/or web</w:t>
      </w:r>
      <w:r w:rsidR="001E5DB8" w:rsidRPr="00670842">
        <w:rPr>
          <w:color w:val="000000" w:themeColor="text1"/>
          <w:sz w:val="20"/>
          <w:szCs w:val="20"/>
        </w:rPr>
        <w:t xml:space="preserve"> prior to a Society meeting</w:t>
      </w:r>
      <w:r w:rsidRPr="00670842">
        <w:rPr>
          <w:color w:val="000000" w:themeColor="text1"/>
          <w:sz w:val="20"/>
          <w:szCs w:val="20"/>
        </w:rPr>
        <w:t xml:space="preserve">. Many TCs are finding this to be a more efficient way for them to conduct subcommittee business and it also allows TC members that can’t travel to meetings on a regular </w:t>
      </w:r>
      <w:proofErr w:type="gramStart"/>
      <w:r w:rsidRPr="00670842">
        <w:rPr>
          <w:color w:val="000000" w:themeColor="text1"/>
          <w:sz w:val="20"/>
          <w:szCs w:val="20"/>
        </w:rPr>
        <w:t>basis a way</w:t>
      </w:r>
      <w:proofErr w:type="gramEnd"/>
      <w:r w:rsidRPr="00670842">
        <w:rPr>
          <w:color w:val="000000" w:themeColor="text1"/>
          <w:sz w:val="20"/>
          <w:szCs w:val="20"/>
        </w:rPr>
        <w:t xml:space="preserve"> to still contribute to the TC. Such a change can also eliminate potential conflicts with the TC’s program sessions at Society meetings. Please pass your conference call/web meeting/webinar requests on to the Manager of </w:t>
      </w:r>
      <w:r w:rsidR="00670842" w:rsidRPr="00670842">
        <w:rPr>
          <w:color w:val="000000" w:themeColor="text1"/>
          <w:sz w:val="20"/>
          <w:szCs w:val="20"/>
        </w:rPr>
        <w:t xml:space="preserve">Research &amp; </w:t>
      </w:r>
      <w:r w:rsidRPr="00670842">
        <w:rPr>
          <w:color w:val="000000" w:themeColor="text1"/>
          <w:sz w:val="20"/>
          <w:szCs w:val="20"/>
        </w:rPr>
        <w:t xml:space="preserve">Technical Services, </w:t>
      </w:r>
      <w:r w:rsidR="00D71F84" w:rsidRPr="00670842">
        <w:rPr>
          <w:color w:val="000000" w:themeColor="text1"/>
          <w:sz w:val="20"/>
          <w:szCs w:val="20"/>
        </w:rPr>
        <w:t>Steve Hammerling</w:t>
      </w:r>
      <w:r w:rsidRPr="00670842">
        <w:rPr>
          <w:color w:val="000000" w:themeColor="text1"/>
          <w:sz w:val="20"/>
          <w:szCs w:val="20"/>
        </w:rPr>
        <w:t xml:space="preserve">, at </w:t>
      </w:r>
      <w:r w:rsidR="00D71F84" w:rsidRPr="00670842">
        <w:rPr>
          <w:color w:val="000000" w:themeColor="text1"/>
          <w:sz w:val="20"/>
          <w:szCs w:val="20"/>
        </w:rPr>
        <w:t>shammerling</w:t>
      </w:r>
      <w:r w:rsidRPr="00670842">
        <w:rPr>
          <w:color w:val="000000" w:themeColor="text1"/>
          <w:sz w:val="20"/>
          <w:szCs w:val="20"/>
        </w:rPr>
        <w:t>@ashrae.org</w:t>
      </w:r>
      <w:r w:rsidR="00D71F84" w:rsidRPr="00670842">
        <w:rPr>
          <w:color w:val="000000" w:themeColor="text1"/>
          <w:sz w:val="20"/>
          <w:szCs w:val="20"/>
        </w:rPr>
        <w:t>.</w:t>
      </w:r>
    </w:p>
    <w:p w14:paraId="7F3FA1EF" w14:textId="77777777" w:rsidR="00F02C02" w:rsidRPr="00670842" w:rsidRDefault="00F02C02" w:rsidP="00670842">
      <w:pPr>
        <w:autoSpaceDE w:val="0"/>
        <w:autoSpaceDN w:val="0"/>
        <w:adjustRightInd w:val="0"/>
        <w:ind w:left="360"/>
        <w:rPr>
          <w:color w:val="000000" w:themeColor="text1"/>
          <w:sz w:val="20"/>
          <w:szCs w:val="20"/>
        </w:rPr>
      </w:pPr>
    </w:p>
    <w:p w14:paraId="47345213" w14:textId="77777777" w:rsidR="00F02C02" w:rsidRPr="00670842" w:rsidRDefault="00F02C02" w:rsidP="00670842">
      <w:pPr>
        <w:pStyle w:val="Level1"/>
        <w:widowControl/>
        <w:numPr>
          <w:ilvl w:val="0"/>
          <w:numId w:val="7"/>
        </w:numPr>
        <w:ind w:left="360"/>
        <w:outlineLvl w:val="9"/>
        <w:rPr>
          <w:b/>
          <w:bCs/>
          <w:color w:val="000000" w:themeColor="text1"/>
          <w:sz w:val="20"/>
        </w:rPr>
      </w:pPr>
      <w:r w:rsidRPr="00670842">
        <w:rPr>
          <w:b/>
          <w:bCs/>
          <w:color w:val="000000" w:themeColor="text1"/>
          <w:sz w:val="20"/>
        </w:rPr>
        <w:t>The Professional Development Committee (PDC) is seeking ideas for new ASHRAE Learning Institute (ALI) courses.</w:t>
      </w:r>
    </w:p>
    <w:p w14:paraId="3D3D6D4E" w14:textId="77777777" w:rsidR="00F02C02" w:rsidRPr="00670842" w:rsidRDefault="00F02C02" w:rsidP="00670842">
      <w:pPr>
        <w:pStyle w:val="Level1"/>
        <w:widowControl/>
        <w:numPr>
          <w:ilvl w:val="0"/>
          <w:numId w:val="0"/>
        </w:numPr>
        <w:ind w:left="360"/>
        <w:outlineLvl w:val="9"/>
        <w:rPr>
          <w:color w:val="000000" w:themeColor="text1"/>
          <w:sz w:val="20"/>
        </w:rPr>
      </w:pPr>
      <w:r w:rsidRPr="00670842">
        <w:rPr>
          <w:color w:val="000000" w:themeColor="text1"/>
          <w:sz w:val="20"/>
        </w:rPr>
        <w:t xml:space="preserve">The </w:t>
      </w:r>
      <w:r w:rsidR="00A955DA" w:rsidRPr="00670842">
        <w:rPr>
          <w:color w:val="000000" w:themeColor="text1"/>
          <w:sz w:val="20"/>
        </w:rPr>
        <w:t xml:space="preserve">on-going </w:t>
      </w:r>
      <w:r w:rsidRPr="00670842">
        <w:rPr>
          <w:color w:val="000000" w:themeColor="text1"/>
          <w:sz w:val="20"/>
        </w:rPr>
        <w:t xml:space="preserve">need is for practical courses of broad interest to be presented as face-to-face seminars or short courses, instructor-led online </w:t>
      </w:r>
      <w:r w:rsidR="00D71F84" w:rsidRPr="00670842">
        <w:rPr>
          <w:color w:val="000000" w:themeColor="text1"/>
          <w:sz w:val="20"/>
        </w:rPr>
        <w:t>courses,</w:t>
      </w:r>
      <w:r w:rsidRPr="00670842">
        <w:rPr>
          <w:color w:val="000000" w:themeColor="text1"/>
          <w:sz w:val="20"/>
        </w:rPr>
        <w:t xml:space="preserve"> and self-paced courses. Examples would include courses with a focus on new technologies that need to be shared, fundamentals that may have been forgotten, standard applications that need explanation, and courses based on new design guides.</w:t>
      </w:r>
    </w:p>
    <w:p w14:paraId="78973155" w14:textId="77777777" w:rsidR="00F02C02" w:rsidRPr="00670842" w:rsidRDefault="00F02C02" w:rsidP="00670842">
      <w:pPr>
        <w:pStyle w:val="Level1"/>
        <w:widowControl/>
        <w:numPr>
          <w:ilvl w:val="0"/>
          <w:numId w:val="0"/>
        </w:numPr>
        <w:ind w:left="360"/>
        <w:outlineLvl w:val="9"/>
        <w:rPr>
          <w:color w:val="000000" w:themeColor="text1"/>
          <w:sz w:val="20"/>
        </w:rPr>
      </w:pPr>
    </w:p>
    <w:p w14:paraId="5B4C8E93" w14:textId="77777777" w:rsidR="00F02C02" w:rsidRPr="00670842" w:rsidRDefault="00F02C02" w:rsidP="00670842">
      <w:pPr>
        <w:pStyle w:val="Level1"/>
        <w:widowControl/>
        <w:numPr>
          <w:ilvl w:val="0"/>
          <w:numId w:val="0"/>
        </w:numPr>
        <w:ind w:left="360"/>
        <w:outlineLvl w:val="9"/>
        <w:rPr>
          <w:color w:val="000000" w:themeColor="text1"/>
          <w:sz w:val="20"/>
        </w:rPr>
      </w:pPr>
      <w:r w:rsidRPr="00670842">
        <w:rPr>
          <w:color w:val="000000" w:themeColor="text1"/>
          <w:sz w:val="20"/>
        </w:rPr>
        <w:t>The objective of the ASHRAE Learning Institute (ALI) is to provide quality, authoritative and practical technical information of broad interest.</w:t>
      </w:r>
    </w:p>
    <w:p w14:paraId="2306919E" w14:textId="77777777" w:rsidR="00F02C02" w:rsidRPr="00670842" w:rsidRDefault="00F02C02" w:rsidP="00670842">
      <w:pPr>
        <w:pStyle w:val="Level1"/>
        <w:widowControl/>
        <w:numPr>
          <w:ilvl w:val="0"/>
          <w:numId w:val="0"/>
        </w:numPr>
        <w:ind w:left="360"/>
        <w:outlineLvl w:val="9"/>
        <w:rPr>
          <w:color w:val="000000" w:themeColor="text1"/>
          <w:sz w:val="20"/>
        </w:rPr>
      </w:pPr>
    </w:p>
    <w:p w14:paraId="4E0D29AC" w14:textId="77777777" w:rsidR="00F02C02" w:rsidRPr="00670842" w:rsidRDefault="00F02C02" w:rsidP="00670842">
      <w:pPr>
        <w:pStyle w:val="Level1"/>
        <w:widowControl/>
        <w:numPr>
          <w:ilvl w:val="0"/>
          <w:numId w:val="0"/>
        </w:numPr>
        <w:ind w:left="360"/>
        <w:outlineLvl w:val="9"/>
        <w:rPr>
          <w:b/>
          <w:color w:val="000000" w:themeColor="text1"/>
          <w:sz w:val="20"/>
        </w:rPr>
      </w:pPr>
      <w:r w:rsidRPr="00670842">
        <w:rPr>
          <w:color w:val="000000" w:themeColor="text1"/>
          <w:sz w:val="20"/>
        </w:rPr>
        <w:t>Contact Karen Murray (ASHRAE staff) at kmurray@ashrae.org with new course ideas.</w:t>
      </w:r>
      <w:r w:rsidRPr="00670842">
        <w:rPr>
          <w:b/>
          <w:color w:val="000000" w:themeColor="text1"/>
          <w:sz w:val="20"/>
        </w:rPr>
        <w:t xml:space="preserve"> </w:t>
      </w:r>
    </w:p>
    <w:p w14:paraId="6A048C11" w14:textId="77777777" w:rsidR="00F02C02" w:rsidRPr="00670842" w:rsidRDefault="00F02C02" w:rsidP="00670842">
      <w:pPr>
        <w:pStyle w:val="Level1"/>
        <w:widowControl/>
        <w:numPr>
          <w:ilvl w:val="0"/>
          <w:numId w:val="0"/>
        </w:numPr>
        <w:ind w:left="360"/>
        <w:outlineLvl w:val="9"/>
        <w:rPr>
          <w:b/>
          <w:color w:val="000000" w:themeColor="text1"/>
          <w:sz w:val="20"/>
        </w:rPr>
      </w:pPr>
      <w:r w:rsidRPr="00630FC6">
        <w:rPr>
          <w:b/>
          <w:color w:val="FF0000"/>
          <w:sz w:val="20"/>
        </w:rPr>
        <w:t xml:space="preserve"> </w:t>
      </w:r>
    </w:p>
    <w:p w14:paraId="4B7E472F" w14:textId="77777777" w:rsidR="00F02C02" w:rsidRPr="00670842" w:rsidRDefault="00F02C02" w:rsidP="00670842">
      <w:pPr>
        <w:pStyle w:val="Level1"/>
        <w:widowControl/>
        <w:numPr>
          <w:ilvl w:val="0"/>
          <w:numId w:val="7"/>
        </w:numPr>
        <w:ind w:left="360"/>
        <w:outlineLvl w:val="9"/>
        <w:rPr>
          <w:b/>
          <w:bCs/>
          <w:color w:val="000000" w:themeColor="text1"/>
          <w:sz w:val="20"/>
        </w:rPr>
      </w:pPr>
      <w:r w:rsidRPr="00670842">
        <w:rPr>
          <w:b/>
          <w:bCs/>
          <w:color w:val="000000" w:themeColor="text1"/>
          <w:sz w:val="20"/>
        </w:rPr>
        <w:t>TAC Presentation template Available for TC members to use with local Chapter</w:t>
      </w:r>
    </w:p>
    <w:p w14:paraId="467DBC34" w14:textId="77777777" w:rsidR="00F02C02" w:rsidRPr="00670842" w:rsidRDefault="00A955DA" w:rsidP="00670842">
      <w:pPr>
        <w:pStyle w:val="Level1"/>
        <w:widowControl/>
        <w:numPr>
          <w:ilvl w:val="0"/>
          <w:numId w:val="0"/>
        </w:numPr>
        <w:ind w:left="360"/>
        <w:outlineLvl w:val="9"/>
        <w:rPr>
          <w:rFonts w:ascii="Arial" w:hAnsi="Arial" w:cs="Arial"/>
          <w:color w:val="000000" w:themeColor="text1"/>
          <w:sz w:val="20"/>
        </w:rPr>
      </w:pPr>
      <w:r w:rsidRPr="00670842">
        <w:rPr>
          <w:color w:val="000000" w:themeColor="text1"/>
          <w:sz w:val="20"/>
        </w:rPr>
        <w:t>The</w:t>
      </w:r>
      <w:r w:rsidR="00F02C02" w:rsidRPr="00670842">
        <w:rPr>
          <w:color w:val="000000" w:themeColor="text1"/>
          <w:sz w:val="20"/>
        </w:rPr>
        <w:t xml:space="preserve"> presentation template allows TC members, without a lot of effort, to give a presentation to their local chapter on TAC and the TCs in general and to also customize a few slides with information specific to their own TC or TCs. The template is posted now on the Technical Committee page of the ASHRAE website for download - </w:t>
      </w:r>
      <w:hyperlink r:id="rId18" w:history="1">
        <w:r w:rsidR="00F02C02" w:rsidRPr="00670842">
          <w:rPr>
            <w:color w:val="000000" w:themeColor="text1"/>
            <w:sz w:val="20"/>
            <w:u w:val="single"/>
          </w:rPr>
          <w:t>http://www.ashrae.org/tcs</w:t>
        </w:r>
      </w:hyperlink>
      <w:r w:rsidR="00F02C02" w:rsidRPr="00670842">
        <w:rPr>
          <w:rFonts w:ascii="Arial" w:hAnsi="Arial" w:cs="Arial"/>
          <w:color w:val="000000" w:themeColor="text1"/>
          <w:sz w:val="20"/>
        </w:rPr>
        <w:t xml:space="preserve"> </w:t>
      </w:r>
    </w:p>
    <w:p w14:paraId="60A9E078" w14:textId="77777777" w:rsidR="00DB633C" w:rsidRPr="00670842" w:rsidRDefault="00DB633C" w:rsidP="00670842">
      <w:pPr>
        <w:pStyle w:val="Level1"/>
        <w:widowControl/>
        <w:numPr>
          <w:ilvl w:val="0"/>
          <w:numId w:val="0"/>
        </w:numPr>
        <w:ind w:left="360"/>
        <w:outlineLvl w:val="9"/>
        <w:rPr>
          <w:rFonts w:ascii="Arial" w:hAnsi="Arial" w:cs="Arial"/>
          <w:color w:val="000000" w:themeColor="text1"/>
          <w:sz w:val="20"/>
        </w:rPr>
      </w:pPr>
    </w:p>
    <w:p w14:paraId="701543AB" w14:textId="77777777" w:rsidR="00DB633C" w:rsidRPr="00670842" w:rsidRDefault="00DB633C" w:rsidP="00670842">
      <w:pPr>
        <w:pStyle w:val="Level1"/>
        <w:widowControl/>
        <w:numPr>
          <w:ilvl w:val="0"/>
          <w:numId w:val="7"/>
        </w:numPr>
        <w:ind w:left="360"/>
        <w:outlineLvl w:val="9"/>
        <w:rPr>
          <w:b/>
          <w:bCs/>
          <w:color w:val="000000" w:themeColor="text1"/>
          <w:sz w:val="20"/>
        </w:rPr>
      </w:pPr>
      <w:r w:rsidRPr="00670842">
        <w:rPr>
          <w:b/>
          <w:bCs/>
          <w:color w:val="000000" w:themeColor="text1"/>
          <w:sz w:val="20"/>
        </w:rPr>
        <w:t xml:space="preserve">ASKTAC </w:t>
      </w:r>
    </w:p>
    <w:p w14:paraId="7AD1DC6C" w14:textId="77777777" w:rsidR="00DB633C" w:rsidRPr="00630FC6" w:rsidRDefault="00DB633C" w:rsidP="00670842">
      <w:pPr>
        <w:pStyle w:val="Level1"/>
        <w:widowControl/>
        <w:numPr>
          <w:ilvl w:val="0"/>
          <w:numId w:val="0"/>
        </w:numPr>
        <w:ind w:left="360"/>
        <w:outlineLvl w:val="9"/>
        <w:rPr>
          <w:color w:val="FF0000"/>
          <w:sz w:val="20"/>
        </w:rPr>
      </w:pPr>
      <w:r w:rsidRPr="00670842">
        <w:rPr>
          <w:color w:val="000000" w:themeColor="text1"/>
          <w:sz w:val="20"/>
        </w:rPr>
        <w:t xml:space="preserve">An email has been set up for members to ask TAC any TAC/TC related questions, comments, etc. Any questions or comments, please email - </w:t>
      </w:r>
      <w:hyperlink r:id="rId19" w:history="1">
        <w:r w:rsidRPr="00670842">
          <w:rPr>
            <w:rStyle w:val="Hyperlink"/>
            <w:color w:val="000000" w:themeColor="text1"/>
            <w:sz w:val="20"/>
          </w:rPr>
          <w:t>asktac@ashrae.net</w:t>
        </w:r>
      </w:hyperlink>
      <w:r w:rsidRPr="00670842">
        <w:rPr>
          <w:color w:val="000000" w:themeColor="text1"/>
          <w:sz w:val="20"/>
        </w:rPr>
        <w:t xml:space="preserve">. </w:t>
      </w:r>
      <w:r w:rsidRPr="00630FC6">
        <w:rPr>
          <w:color w:val="FF0000"/>
          <w:sz w:val="20"/>
        </w:rPr>
        <w:br/>
      </w:r>
    </w:p>
    <w:p w14:paraId="60020B40" w14:textId="77777777" w:rsidR="00DB633C" w:rsidRPr="00670842" w:rsidRDefault="00DB633C" w:rsidP="00670842">
      <w:pPr>
        <w:pStyle w:val="Level1"/>
        <w:widowControl/>
        <w:numPr>
          <w:ilvl w:val="0"/>
          <w:numId w:val="7"/>
        </w:numPr>
        <w:ind w:left="360"/>
        <w:outlineLvl w:val="9"/>
        <w:rPr>
          <w:b/>
          <w:bCs/>
          <w:color w:val="000000" w:themeColor="text1"/>
          <w:sz w:val="20"/>
        </w:rPr>
      </w:pPr>
      <w:r w:rsidRPr="00670842">
        <w:rPr>
          <w:b/>
          <w:bCs/>
          <w:color w:val="000000" w:themeColor="text1"/>
          <w:sz w:val="20"/>
        </w:rPr>
        <w:t xml:space="preserve">Make a Special Effort to welcome new </w:t>
      </w:r>
      <w:proofErr w:type="gramStart"/>
      <w:r w:rsidRPr="00670842">
        <w:rPr>
          <w:b/>
          <w:bCs/>
          <w:color w:val="000000" w:themeColor="text1"/>
          <w:sz w:val="20"/>
        </w:rPr>
        <w:t>Members,</w:t>
      </w:r>
      <w:proofErr w:type="gramEnd"/>
      <w:r w:rsidRPr="00670842">
        <w:rPr>
          <w:b/>
          <w:bCs/>
          <w:color w:val="000000" w:themeColor="text1"/>
          <w:sz w:val="20"/>
        </w:rPr>
        <w:t xml:space="preserve"> and Visitors to TC meeting</w:t>
      </w:r>
    </w:p>
    <w:p w14:paraId="5EDA02E1" w14:textId="47D372D8" w:rsidR="00DB633C" w:rsidRPr="00670842" w:rsidRDefault="00DB633C" w:rsidP="00670842">
      <w:pPr>
        <w:pStyle w:val="Level1"/>
        <w:widowControl/>
        <w:numPr>
          <w:ilvl w:val="0"/>
          <w:numId w:val="0"/>
        </w:numPr>
        <w:ind w:left="360"/>
        <w:outlineLvl w:val="9"/>
        <w:rPr>
          <w:color w:val="000000" w:themeColor="text1"/>
          <w:sz w:val="20"/>
        </w:rPr>
      </w:pPr>
      <w:r w:rsidRPr="00670842">
        <w:rPr>
          <w:color w:val="000000" w:themeColor="text1"/>
          <w:sz w:val="20"/>
        </w:rPr>
        <w:t xml:space="preserve">Potential new members for your committee have been encouraged to </w:t>
      </w:r>
      <w:proofErr w:type="gramStart"/>
      <w:r w:rsidRPr="00670842">
        <w:rPr>
          <w:color w:val="000000" w:themeColor="text1"/>
          <w:sz w:val="20"/>
        </w:rPr>
        <w:t>drop-by</w:t>
      </w:r>
      <w:proofErr w:type="gramEnd"/>
      <w:r w:rsidRPr="00670842">
        <w:rPr>
          <w:color w:val="000000" w:themeColor="text1"/>
          <w:sz w:val="20"/>
        </w:rPr>
        <w:t xml:space="preserve"> your</w:t>
      </w:r>
      <w:r w:rsidR="00670842" w:rsidRPr="00670842">
        <w:rPr>
          <w:color w:val="000000" w:themeColor="text1"/>
          <w:sz w:val="20"/>
        </w:rPr>
        <w:t xml:space="preserve"> </w:t>
      </w:r>
      <w:r w:rsidRPr="00670842">
        <w:rPr>
          <w:color w:val="000000" w:themeColor="text1"/>
          <w:sz w:val="20"/>
        </w:rPr>
        <w:t>meeting. As a result, please make a special effort to recognize and warmly welcome all</w:t>
      </w:r>
      <w:r w:rsidR="00670842" w:rsidRPr="00670842">
        <w:rPr>
          <w:color w:val="000000" w:themeColor="text1"/>
          <w:sz w:val="20"/>
        </w:rPr>
        <w:t xml:space="preserve"> </w:t>
      </w:r>
      <w:r w:rsidRPr="00670842">
        <w:rPr>
          <w:color w:val="000000" w:themeColor="text1"/>
          <w:sz w:val="20"/>
        </w:rPr>
        <w:t>visitors to your meeting – A TC can never have too many willing and able volunteers.</w:t>
      </w:r>
    </w:p>
    <w:p w14:paraId="6CAD5DA2" w14:textId="77777777" w:rsidR="00DB633C" w:rsidRPr="00670842" w:rsidRDefault="00DB633C" w:rsidP="00670842">
      <w:pPr>
        <w:pStyle w:val="Level1"/>
        <w:widowControl/>
        <w:numPr>
          <w:ilvl w:val="0"/>
          <w:numId w:val="0"/>
        </w:numPr>
        <w:ind w:left="360"/>
        <w:outlineLvl w:val="9"/>
        <w:rPr>
          <w:color w:val="000000" w:themeColor="text1"/>
          <w:sz w:val="20"/>
        </w:rPr>
      </w:pPr>
    </w:p>
    <w:p w14:paraId="51EDFF45" w14:textId="77777777" w:rsidR="00DB633C" w:rsidRPr="00670842" w:rsidRDefault="00DB633C" w:rsidP="00670842">
      <w:pPr>
        <w:pStyle w:val="Level1"/>
        <w:widowControl/>
        <w:numPr>
          <w:ilvl w:val="0"/>
          <w:numId w:val="7"/>
        </w:numPr>
        <w:ind w:left="360"/>
        <w:outlineLvl w:val="9"/>
        <w:rPr>
          <w:b/>
          <w:bCs/>
          <w:color w:val="000000" w:themeColor="text1"/>
          <w:sz w:val="20"/>
        </w:rPr>
      </w:pPr>
      <w:r w:rsidRPr="00670842">
        <w:rPr>
          <w:b/>
          <w:bCs/>
          <w:color w:val="000000" w:themeColor="text1"/>
          <w:sz w:val="20"/>
        </w:rPr>
        <w:t xml:space="preserve">New TC websites administration </w:t>
      </w:r>
    </w:p>
    <w:p w14:paraId="3266D7CE" w14:textId="77777777" w:rsidR="00DB633C" w:rsidRPr="00670842" w:rsidRDefault="00DB633C" w:rsidP="00670842">
      <w:pPr>
        <w:pStyle w:val="Level1"/>
        <w:widowControl/>
        <w:numPr>
          <w:ilvl w:val="0"/>
          <w:numId w:val="0"/>
        </w:numPr>
        <w:ind w:left="360"/>
        <w:outlineLvl w:val="9"/>
        <w:rPr>
          <w:color w:val="000000" w:themeColor="text1"/>
          <w:sz w:val="20"/>
        </w:rPr>
      </w:pPr>
      <w:r w:rsidRPr="00670842">
        <w:rPr>
          <w:color w:val="000000" w:themeColor="text1"/>
          <w:sz w:val="20"/>
        </w:rPr>
        <w:lastRenderedPageBreak/>
        <w:t>Chairs and webmasters were recently sent instructions on how to access and edit TC website information. The changes are intended to make things easier to edit and administer content. Please email staff (</w:t>
      </w:r>
      <w:hyperlink r:id="rId20" w:history="1">
        <w:r w:rsidRPr="00670842">
          <w:rPr>
            <w:rStyle w:val="Hyperlink"/>
            <w:color w:val="000000" w:themeColor="text1"/>
            <w:sz w:val="20"/>
          </w:rPr>
          <w:t>shammerling@ashrae.org</w:t>
        </w:r>
      </w:hyperlink>
      <w:r w:rsidRPr="00670842">
        <w:rPr>
          <w:color w:val="000000" w:themeColor="text1"/>
          <w:sz w:val="20"/>
        </w:rPr>
        <w:t xml:space="preserve">) if you have questions. </w:t>
      </w:r>
    </w:p>
    <w:p w14:paraId="2E71B63B" w14:textId="77777777" w:rsidR="00DB633C" w:rsidRPr="00630FC6" w:rsidRDefault="00DB633C" w:rsidP="00360496">
      <w:pPr>
        <w:pStyle w:val="Level1"/>
        <w:widowControl/>
        <w:numPr>
          <w:ilvl w:val="0"/>
          <w:numId w:val="0"/>
        </w:numPr>
        <w:outlineLvl w:val="9"/>
        <w:rPr>
          <w:rFonts w:ascii="Arial" w:hAnsi="Arial" w:cs="Arial"/>
          <w:color w:val="FF0000"/>
          <w:sz w:val="20"/>
        </w:rPr>
      </w:pPr>
    </w:p>
    <w:p w14:paraId="5B68B858" w14:textId="77777777" w:rsidR="002743B4" w:rsidRPr="00B35528" w:rsidRDefault="002743B4" w:rsidP="00360496">
      <w:pPr>
        <w:autoSpaceDE w:val="0"/>
        <w:autoSpaceDN w:val="0"/>
        <w:adjustRightInd w:val="0"/>
        <w:rPr>
          <w:b/>
          <w:color w:val="000000" w:themeColor="text1"/>
          <w:sz w:val="20"/>
          <w:szCs w:val="20"/>
          <w:u w:val="single"/>
        </w:rPr>
      </w:pPr>
    </w:p>
    <w:p w14:paraId="2F35664B" w14:textId="03E8168E" w:rsidR="00A5174A" w:rsidRPr="00B35528" w:rsidRDefault="002743B4" w:rsidP="00360496">
      <w:pPr>
        <w:numPr>
          <w:ilvl w:val="0"/>
          <w:numId w:val="6"/>
        </w:numPr>
        <w:autoSpaceDE w:val="0"/>
        <w:autoSpaceDN w:val="0"/>
        <w:adjustRightInd w:val="0"/>
        <w:ind w:left="0"/>
        <w:rPr>
          <w:b/>
          <w:color w:val="000000" w:themeColor="text1"/>
          <w:sz w:val="20"/>
          <w:szCs w:val="20"/>
          <w:u w:val="single"/>
        </w:rPr>
      </w:pPr>
      <w:r w:rsidRPr="00B35528">
        <w:rPr>
          <w:b/>
          <w:color w:val="000000" w:themeColor="text1"/>
          <w:sz w:val="20"/>
          <w:szCs w:val="20"/>
          <w:u w:val="single"/>
        </w:rPr>
        <w:t>UPCOMING WORKSHOPS, CONFERENCES AND EVENTS</w:t>
      </w:r>
    </w:p>
    <w:p w14:paraId="712D9C27" w14:textId="02C5EB86" w:rsidR="00B35528" w:rsidRPr="00B35528" w:rsidRDefault="00B35528" w:rsidP="00360496">
      <w:pPr>
        <w:spacing w:before="93"/>
        <w:ind w:firstLine="360"/>
        <w:rPr>
          <w:b/>
          <w:sz w:val="20"/>
          <w:szCs w:val="20"/>
        </w:rPr>
      </w:pPr>
      <w:r w:rsidRPr="00B35528">
        <w:rPr>
          <w:b/>
          <w:bCs/>
          <w:sz w:val="20"/>
          <w:szCs w:val="20"/>
        </w:rPr>
        <w:t>2025</w:t>
      </w:r>
    </w:p>
    <w:p w14:paraId="7DCC868A"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right="576"/>
        <w:rPr>
          <w:rFonts w:ascii="Symbol" w:hAnsi="Symbol"/>
          <w:sz w:val="20"/>
          <w:szCs w:val="20"/>
        </w:rPr>
      </w:pPr>
      <w:r w:rsidRPr="00B35528">
        <w:rPr>
          <w:b/>
          <w:sz w:val="20"/>
          <w:szCs w:val="20"/>
        </w:rPr>
        <w:t>Third International Conference on Energy and Indoor Environment for</w:t>
      </w:r>
      <w:r w:rsidRPr="00B35528">
        <w:rPr>
          <w:b/>
          <w:spacing w:val="-13"/>
          <w:sz w:val="20"/>
          <w:szCs w:val="20"/>
        </w:rPr>
        <w:t xml:space="preserve"> </w:t>
      </w:r>
      <w:r w:rsidRPr="00B35528">
        <w:rPr>
          <w:b/>
          <w:sz w:val="20"/>
          <w:szCs w:val="20"/>
        </w:rPr>
        <w:t xml:space="preserve">Hot Climates, </w:t>
      </w:r>
      <w:r w:rsidRPr="00B35528">
        <w:rPr>
          <w:sz w:val="20"/>
          <w:szCs w:val="20"/>
        </w:rPr>
        <w:t>April 23-24, 2025, Doha, Qatar</w:t>
      </w:r>
      <w:r w:rsidRPr="00B35528">
        <w:rPr>
          <w:spacing w:val="-8"/>
          <w:sz w:val="20"/>
          <w:szCs w:val="20"/>
        </w:rPr>
        <w:t xml:space="preserve"> </w:t>
      </w:r>
      <w:hyperlink r:id="rId21">
        <w:r w:rsidRPr="00B35528">
          <w:rPr>
            <w:sz w:val="20"/>
            <w:szCs w:val="20"/>
            <w:u w:val="single" w:color="0000FF"/>
          </w:rPr>
          <w:t>www.ashrae.org/hotclimates2025</w:t>
        </w:r>
      </w:hyperlink>
    </w:p>
    <w:p w14:paraId="2A525E6F" w14:textId="77777777" w:rsidR="00B35528" w:rsidRPr="00B35528" w:rsidRDefault="00B35528" w:rsidP="00670842">
      <w:pPr>
        <w:pStyle w:val="BodyText"/>
        <w:ind w:left="720"/>
        <w:rPr>
          <w:sz w:val="20"/>
        </w:rPr>
      </w:pPr>
    </w:p>
    <w:p w14:paraId="34FD9D5E"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right="754"/>
        <w:rPr>
          <w:rFonts w:ascii="Symbol" w:hAnsi="Symbol"/>
          <w:sz w:val="20"/>
          <w:szCs w:val="20"/>
        </w:rPr>
      </w:pPr>
      <w:r w:rsidRPr="00B35528">
        <w:rPr>
          <w:b/>
          <w:sz w:val="20"/>
          <w:szCs w:val="20"/>
          <w:u w:val="thick" w:color="00AED8"/>
        </w:rPr>
        <w:t>CLIMA 2025</w:t>
      </w:r>
      <w:r w:rsidRPr="00B35528">
        <w:rPr>
          <w:b/>
          <w:sz w:val="20"/>
          <w:szCs w:val="20"/>
        </w:rPr>
        <w:t xml:space="preserve"> | </w:t>
      </w:r>
      <w:r w:rsidRPr="00B35528">
        <w:rPr>
          <w:sz w:val="20"/>
          <w:szCs w:val="20"/>
        </w:rPr>
        <w:t xml:space="preserve">June 4-6 </w:t>
      </w:r>
      <w:r w:rsidRPr="00B35528">
        <w:rPr>
          <w:b/>
          <w:sz w:val="20"/>
          <w:szCs w:val="20"/>
        </w:rPr>
        <w:t xml:space="preserve">| </w:t>
      </w:r>
      <w:r w:rsidRPr="00B35528">
        <w:rPr>
          <w:sz w:val="20"/>
          <w:szCs w:val="20"/>
        </w:rPr>
        <w:t xml:space="preserve">Milan, Italy, </w:t>
      </w:r>
      <w:proofErr w:type="spellStart"/>
      <w:r w:rsidRPr="00B35528">
        <w:rPr>
          <w:sz w:val="20"/>
          <w:szCs w:val="20"/>
        </w:rPr>
        <w:t>Politecnico</w:t>
      </w:r>
      <w:proofErr w:type="spellEnd"/>
      <w:r w:rsidRPr="00B35528">
        <w:rPr>
          <w:sz w:val="20"/>
          <w:szCs w:val="20"/>
        </w:rPr>
        <w:t xml:space="preserve"> Di Milano - Campus Bovisa</w:t>
      </w:r>
      <w:r w:rsidRPr="00B35528">
        <w:rPr>
          <w:spacing w:val="-15"/>
          <w:sz w:val="20"/>
          <w:szCs w:val="20"/>
        </w:rPr>
        <w:t xml:space="preserve"> </w:t>
      </w:r>
      <w:r w:rsidRPr="00B35528">
        <w:rPr>
          <w:b/>
          <w:sz w:val="20"/>
          <w:szCs w:val="20"/>
        </w:rPr>
        <w:t xml:space="preserve">| </w:t>
      </w:r>
      <w:r w:rsidRPr="00B35528">
        <w:rPr>
          <w:sz w:val="20"/>
          <w:szCs w:val="20"/>
        </w:rPr>
        <w:t xml:space="preserve">Contact the organizers at </w:t>
      </w:r>
      <w:hyperlink r:id="rId22">
        <w:r w:rsidRPr="00B35528">
          <w:rPr>
            <w:sz w:val="20"/>
            <w:szCs w:val="20"/>
            <w:u w:val="single" w:color="00AED8"/>
          </w:rPr>
          <w:t>info@climaworldcongress.org</w:t>
        </w:r>
      </w:hyperlink>
      <w:hyperlink r:id="rId23">
        <w:r w:rsidRPr="00B35528">
          <w:rPr>
            <w:sz w:val="20"/>
            <w:szCs w:val="20"/>
            <w:u w:val="single" w:color="00AED8"/>
          </w:rPr>
          <w:t xml:space="preserve"> https://www.climaworldcongress.org/</w:t>
        </w:r>
      </w:hyperlink>
    </w:p>
    <w:p w14:paraId="008AFF36" w14:textId="77777777" w:rsidR="00B35528" w:rsidRPr="00B35528" w:rsidRDefault="00B35528" w:rsidP="00670842">
      <w:pPr>
        <w:pStyle w:val="BodyText"/>
        <w:ind w:left="720"/>
        <w:rPr>
          <w:sz w:val="20"/>
        </w:rPr>
      </w:pPr>
    </w:p>
    <w:p w14:paraId="6F6D68D8"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hanging="361"/>
        <w:rPr>
          <w:b/>
          <w:sz w:val="20"/>
          <w:szCs w:val="20"/>
        </w:rPr>
      </w:pPr>
      <w:r w:rsidRPr="00B35528">
        <w:rPr>
          <w:b/>
          <w:sz w:val="20"/>
          <w:szCs w:val="20"/>
        </w:rPr>
        <w:t xml:space="preserve">ASHRAE Annual Meeting - </w:t>
      </w:r>
      <w:r w:rsidRPr="00B35528">
        <w:rPr>
          <w:bCs/>
          <w:sz w:val="20"/>
          <w:szCs w:val="20"/>
        </w:rPr>
        <w:t>June 21-25, 2025 – Phoenix,</w:t>
      </w:r>
      <w:r w:rsidRPr="00B35528">
        <w:rPr>
          <w:bCs/>
          <w:spacing w:val="-3"/>
          <w:sz w:val="20"/>
          <w:szCs w:val="20"/>
        </w:rPr>
        <w:t xml:space="preserve"> </w:t>
      </w:r>
      <w:r w:rsidRPr="00B35528">
        <w:rPr>
          <w:bCs/>
          <w:sz w:val="20"/>
          <w:szCs w:val="20"/>
        </w:rPr>
        <w:t xml:space="preserve">AZ - </w:t>
      </w:r>
      <w:hyperlink r:id="rId24" w:history="1">
        <w:r w:rsidRPr="00B35528">
          <w:rPr>
            <w:rStyle w:val="Hyperlink"/>
            <w:bCs/>
            <w:color w:val="auto"/>
            <w:sz w:val="20"/>
            <w:szCs w:val="20"/>
          </w:rPr>
          <w:t>www.ashrae.org/conferences/2025-annual-conference-phoenix</w:t>
        </w:r>
      </w:hyperlink>
      <w:r w:rsidRPr="00B35528">
        <w:rPr>
          <w:b/>
          <w:sz w:val="20"/>
          <w:szCs w:val="20"/>
        </w:rPr>
        <w:t xml:space="preserve"> </w:t>
      </w:r>
    </w:p>
    <w:p w14:paraId="535C2972" w14:textId="77777777" w:rsidR="00B35528" w:rsidRPr="00B35528" w:rsidRDefault="00B35528" w:rsidP="00670842">
      <w:pPr>
        <w:pStyle w:val="ListParagraph"/>
        <w:rPr>
          <w:b/>
          <w:sz w:val="20"/>
          <w:szCs w:val="20"/>
        </w:rPr>
      </w:pPr>
    </w:p>
    <w:p w14:paraId="11AECCEA"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hanging="361"/>
        <w:rPr>
          <w:b/>
          <w:sz w:val="20"/>
          <w:szCs w:val="20"/>
        </w:rPr>
      </w:pPr>
      <w:r w:rsidRPr="00B35528">
        <w:rPr>
          <w:b/>
          <w:sz w:val="20"/>
          <w:szCs w:val="20"/>
        </w:rPr>
        <w:t xml:space="preserve">ASHRAE Conference for Integrated Design, Construction &amp; Operations, </w:t>
      </w:r>
      <w:r w:rsidRPr="00B35528">
        <w:rPr>
          <w:bCs/>
          <w:sz w:val="20"/>
          <w:szCs w:val="20"/>
        </w:rPr>
        <w:t xml:space="preserve">August 13-15-2025 – Denver, CO - </w:t>
      </w:r>
      <w:hyperlink r:id="rId25" w:history="1">
        <w:r w:rsidRPr="00B35528">
          <w:rPr>
            <w:rStyle w:val="Hyperlink"/>
            <w:bCs/>
            <w:color w:val="auto"/>
            <w:sz w:val="20"/>
            <w:szCs w:val="20"/>
          </w:rPr>
          <w:t>www.ashrae.org/conferences/topical-conferences/2025-ashrae-conference-for-integrated-design-construction-operations</w:t>
        </w:r>
      </w:hyperlink>
      <w:r w:rsidRPr="00B35528">
        <w:rPr>
          <w:b/>
          <w:sz w:val="20"/>
          <w:szCs w:val="20"/>
        </w:rPr>
        <w:t xml:space="preserve"> </w:t>
      </w:r>
      <w:r w:rsidRPr="00B35528">
        <w:rPr>
          <w:b/>
          <w:sz w:val="20"/>
          <w:szCs w:val="20"/>
        </w:rPr>
        <w:br/>
      </w:r>
    </w:p>
    <w:p w14:paraId="79F7DFF5"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hanging="361"/>
        <w:rPr>
          <w:rFonts w:ascii="Symbol" w:hAnsi="Symbol"/>
          <w:sz w:val="20"/>
          <w:szCs w:val="20"/>
        </w:rPr>
      </w:pPr>
      <w:r w:rsidRPr="00B35528">
        <w:rPr>
          <w:b/>
          <w:sz w:val="20"/>
          <w:szCs w:val="20"/>
        </w:rPr>
        <w:t>IEQ 2025 Conference, Co-Organized by ASHRAE and AIVC</w:t>
      </w:r>
      <w:r w:rsidRPr="00B35528">
        <w:rPr>
          <w:sz w:val="20"/>
          <w:szCs w:val="20"/>
        </w:rPr>
        <w:t>, September 24-26, 2025, Montreal, Quebec, Canada</w:t>
      </w:r>
      <w:r w:rsidRPr="00B35528">
        <w:rPr>
          <w:spacing w:val="-1"/>
          <w:sz w:val="20"/>
          <w:szCs w:val="20"/>
        </w:rPr>
        <w:t xml:space="preserve"> </w:t>
      </w:r>
      <w:hyperlink r:id="rId26">
        <w:r w:rsidRPr="00B35528">
          <w:rPr>
            <w:sz w:val="20"/>
            <w:szCs w:val="20"/>
            <w:u w:val="single" w:color="0000FF"/>
          </w:rPr>
          <w:t>www.ashrae.org/ieq2025</w:t>
        </w:r>
      </w:hyperlink>
    </w:p>
    <w:p w14:paraId="3557A7A0" w14:textId="77777777" w:rsidR="00B35528" w:rsidRPr="00B35528" w:rsidRDefault="00B35528" w:rsidP="00670842">
      <w:pPr>
        <w:pStyle w:val="ListParagraph"/>
        <w:tabs>
          <w:tab w:val="left" w:pos="1559"/>
          <w:tab w:val="left" w:pos="1560"/>
        </w:tabs>
        <w:rPr>
          <w:rFonts w:ascii="Symbol" w:hAnsi="Symbol"/>
          <w:sz w:val="20"/>
          <w:szCs w:val="20"/>
        </w:rPr>
      </w:pPr>
    </w:p>
    <w:p w14:paraId="7EC67512"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right="303"/>
        <w:rPr>
          <w:rFonts w:ascii="Symbol" w:hAnsi="Symbol"/>
          <w:sz w:val="20"/>
          <w:szCs w:val="20"/>
        </w:rPr>
      </w:pPr>
      <w:r w:rsidRPr="00B35528">
        <w:rPr>
          <w:b/>
          <w:sz w:val="20"/>
          <w:szCs w:val="20"/>
        </w:rPr>
        <w:t xml:space="preserve">2025 ASHRAE Building Decarbonization Conference, </w:t>
      </w:r>
      <w:r w:rsidRPr="00B35528">
        <w:rPr>
          <w:bCs/>
          <w:sz w:val="20"/>
          <w:szCs w:val="20"/>
        </w:rPr>
        <w:t xml:space="preserve">October 22-24, 2025, Chicago IL - </w:t>
      </w:r>
      <w:hyperlink r:id="rId27" w:history="1">
        <w:r w:rsidRPr="00B35528">
          <w:rPr>
            <w:rStyle w:val="Hyperlink"/>
            <w:bCs/>
            <w:color w:val="auto"/>
            <w:sz w:val="20"/>
            <w:szCs w:val="20"/>
          </w:rPr>
          <w:t>www.ashrae.org/conferences/topical-conferences/2025-ashrae-building-decarbonization-conference</w:t>
        </w:r>
      </w:hyperlink>
      <w:r w:rsidRPr="00B35528">
        <w:rPr>
          <w:bCs/>
          <w:sz w:val="20"/>
          <w:szCs w:val="20"/>
        </w:rPr>
        <w:t xml:space="preserve"> </w:t>
      </w:r>
    </w:p>
    <w:p w14:paraId="1E862C7A" w14:textId="77777777" w:rsidR="00B35528" w:rsidRPr="00B35528" w:rsidRDefault="00B35528" w:rsidP="00670842">
      <w:pPr>
        <w:pStyle w:val="ListParagraph"/>
        <w:rPr>
          <w:rFonts w:ascii="Symbol" w:hAnsi="Symbol"/>
          <w:sz w:val="20"/>
          <w:szCs w:val="20"/>
        </w:rPr>
      </w:pPr>
    </w:p>
    <w:p w14:paraId="1C64FE64"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hanging="361"/>
        <w:rPr>
          <w:b/>
          <w:sz w:val="20"/>
          <w:szCs w:val="20"/>
        </w:rPr>
      </w:pPr>
      <w:r w:rsidRPr="00B35528">
        <w:rPr>
          <w:b/>
          <w:sz w:val="20"/>
          <w:szCs w:val="20"/>
        </w:rPr>
        <w:t xml:space="preserve">2025 Buildings XVI Conference, </w:t>
      </w:r>
      <w:r w:rsidRPr="00B35528">
        <w:rPr>
          <w:bCs/>
          <w:sz w:val="20"/>
          <w:szCs w:val="20"/>
        </w:rPr>
        <w:t xml:space="preserve">December 8-11, 2025, Clearwater Beach, FL, </w:t>
      </w:r>
      <w:hyperlink r:id="rId28" w:history="1">
        <w:r w:rsidRPr="00B35528">
          <w:rPr>
            <w:rStyle w:val="Hyperlink"/>
            <w:bCs/>
            <w:color w:val="auto"/>
            <w:sz w:val="20"/>
            <w:szCs w:val="20"/>
          </w:rPr>
          <w:t>www.ashrae.org/conferences/topical-conferences/2025-building-xvi-conference</w:t>
        </w:r>
      </w:hyperlink>
      <w:r w:rsidRPr="00B35528">
        <w:rPr>
          <w:b/>
          <w:sz w:val="20"/>
          <w:szCs w:val="20"/>
        </w:rPr>
        <w:t xml:space="preserve"> </w:t>
      </w:r>
    </w:p>
    <w:p w14:paraId="69801366" w14:textId="77777777" w:rsidR="00B35528" w:rsidRPr="00B35528" w:rsidRDefault="00B35528" w:rsidP="00360496">
      <w:pPr>
        <w:rPr>
          <w:sz w:val="20"/>
          <w:szCs w:val="20"/>
        </w:rPr>
      </w:pPr>
    </w:p>
    <w:p w14:paraId="71751E6C" w14:textId="77777777" w:rsidR="00B35528" w:rsidRPr="00B35528" w:rsidRDefault="00B35528" w:rsidP="00360496">
      <w:pPr>
        <w:ind w:firstLine="360"/>
        <w:rPr>
          <w:b/>
          <w:bCs/>
          <w:sz w:val="20"/>
          <w:szCs w:val="20"/>
        </w:rPr>
      </w:pPr>
      <w:r w:rsidRPr="00B35528">
        <w:rPr>
          <w:b/>
          <w:bCs/>
          <w:sz w:val="20"/>
          <w:szCs w:val="20"/>
        </w:rPr>
        <w:t>2026</w:t>
      </w:r>
    </w:p>
    <w:p w14:paraId="351D046E"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right="303"/>
        <w:rPr>
          <w:rFonts w:ascii="Symbol" w:hAnsi="Symbol"/>
          <w:sz w:val="20"/>
          <w:szCs w:val="20"/>
        </w:rPr>
      </w:pPr>
      <w:r w:rsidRPr="00B35528">
        <w:rPr>
          <w:sz w:val="20"/>
          <w:szCs w:val="20"/>
        </w:rPr>
        <w:t>ASHRAE Winter Meeting - Jan. 31-Feb. 4, 2026 – Las Vegas,</w:t>
      </w:r>
      <w:r w:rsidRPr="00B35528">
        <w:rPr>
          <w:spacing w:val="-10"/>
          <w:sz w:val="20"/>
          <w:szCs w:val="20"/>
        </w:rPr>
        <w:t xml:space="preserve"> </w:t>
      </w:r>
      <w:r w:rsidRPr="00B35528">
        <w:rPr>
          <w:sz w:val="20"/>
          <w:szCs w:val="20"/>
        </w:rPr>
        <w:t>NV</w:t>
      </w:r>
    </w:p>
    <w:p w14:paraId="353FB8B8" w14:textId="77777777" w:rsidR="00B35528" w:rsidRPr="00B35528" w:rsidRDefault="00B35528" w:rsidP="00670842">
      <w:pPr>
        <w:pStyle w:val="ListParagraph"/>
        <w:widowControl w:val="0"/>
        <w:numPr>
          <w:ilvl w:val="1"/>
          <w:numId w:val="13"/>
        </w:numPr>
        <w:tabs>
          <w:tab w:val="left" w:pos="1559"/>
          <w:tab w:val="left" w:pos="1560"/>
        </w:tabs>
        <w:autoSpaceDE w:val="0"/>
        <w:autoSpaceDN w:val="0"/>
        <w:ind w:left="720" w:right="303"/>
        <w:rPr>
          <w:rFonts w:ascii="Symbol" w:hAnsi="Symbol"/>
          <w:sz w:val="20"/>
          <w:szCs w:val="20"/>
        </w:rPr>
      </w:pPr>
      <w:r w:rsidRPr="00B35528">
        <w:rPr>
          <w:sz w:val="20"/>
          <w:szCs w:val="20"/>
        </w:rPr>
        <w:t>ASHRAE Annual Meeting - June 27-July 1, 2026 – Austin,</w:t>
      </w:r>
      <w:r w:rsidRPr="00B35528">
        <w:rPr>
          <w:spacing w:val="-9"/>
          <w:sz w:val="20"/>
          <w:szCs w:val="20"/>
        </w:rPr>
        <w:t xml:space="preserve"> </w:t>
      </w:r>
      <w:r w:rsidRPr="00B35528">
        <w:rPr>
          <w:sz w:val="20"/>
          <w:szCs w:val="20"/>
        </w:rPr>
        <w:t>TX</w:t>
      </w:r>
    </w:p>
    <w:p w14:paraId="71E2E762" w14:textId="59676350" w:rsidR="00A5174A" w:rsidRPr="00B35528" w:rsidRDefault="00A5174A" w:rsidP="00360496">
      <w:pPr>
        <w:rPr>
          <w:b/>
          <w:color w:val="000000" w:themeColor="text1"/>
          <w:sz w:val="20"/>
          <w:szCs w:val="20"/>
        </w:rPr>
      </w:pPr>
    </w:p>
    <w:p w14:paraId="28D37D95" w14:textId="77777777" w:rsidR="00AF0527" w:rsidRPr="00B35528" w:rsidRDefault="00AF0527" w:rsidP="00360496">
      <w:pPr>
        <w:ind w:hanging="360"/>
        <w:rPr>
          <w:color w:val="000000" w:themeColor="text1"/>
          <w:sz w:val="20"/>
          <w:szCs w:val="20"/>
        </w:rPr>
      </w:pPr>
    </w:p>
    <w:p w14:paraId="54859505" w14:textId="77777777" w:rsidR="00E9431F" w:rsidRPr="00C86C0A" w:rsidRDefault="00D21239" w:rsidP="00360496">
      <w:pPr>
        <w:pStyle w:val="Level1"/>
        <w:widowControl/>
        <w:numPr>
          <w:ilvl w:val="0"/>
          <w:numId w:val="6"/>
        </w:numPr>
        <w:ind w:left="0"/>
        <w:outlineLvl w:val="9"/>
        <w:rPr>
          <w:b/>
          <w:color w:val="000000" w:themeColor="text1"/>
          <w:sz w:val="20"/>
        </w:rPr>
      </w:pPr>
      <w:r w:rsidRPr="00C86C0A">
        <w:rPr>
          <w:b/>
          <w:color w:val="000000" w:themeColor="text1"/>
          <w:sz w:val="20"/>
        </w:rPr>
        <w:t>UPCOMING TC AWARD NOMINATION SUBMISSION DEADLINES</w:t>
      </w:r>
    </w:p>
    <w:p w14:paraId="23B2BD21" w14:textId="77777777" w:rsidR="00E9431F" w:rsidRPr="00C86C0A" w:rsidRDefault="00E9431F" w:rsidP="00360496">
      <w:pPr>
        <w:ind w:hanging="360"/>
        <w:rPr>
          <w:b/>
          <w:snapToGrid w:val="0"/>
          <w:color w:val="000000" w:themeColor="text1"/>
          <w:sz w:val="20"/>
          <w:szCs w:val="20"/>
        </w:rPr>
      </w:pPr>
    </w:p>
    <w:p w14:paraId="1B0E6C70" w14:textId="6DAED868" w:rsidR="00E9431F" w:rsidRPr="00C86C0A" w:rsidRDefault="00C86C0A" w:rsidP="00360496">
      <w:pPr>
        <w:rPr>
          <w:b/>
          <w:snapToGrid w:val="0"/>
          <w:color w:val="000000" w:themeColor="text1"/>
          <w:sz w:val="20"/>
          <w:szCs w:val="20"/>
        </w:rPr>
      </w:pPr>
      <w:r w:rsidRPr="00C86C0A">
        <w:rPr>
          <w:b/>
          <w:snapToGrid w:val="0"/>
          <w:color w:val="000000" w:themeColor="text1"/>
          <w:sz w:val="20"/>
          <w:szCs w:val="20"/>
        </w:rPr>
        <w:t>2025</w:t>
      </w:r>
      <w:r w:rsidR="00FF28F9" w:rsidRPr="00C86C0A">
        <w:rPr>
          <w:b/>
          <w:snapToGrid w:val="0"/>
          <w:color w:val="000000" w:themeColor="text1"/>
          <w:sz w:val="20"/>
          <w:szCs w:val="20"/>
        </w:rPr>
        <w:t>-20</w:t>
      </w:r>
      <w:r w:rsidR="00D71F84" w:rsidRPr="00C86C0A">
        <w:rPr>
          <w:b/>
          <w:snapToGrid w:val="0"/>
          <w:color w:val="000000" w:themeColor="text1"/>
          <w:sz w:val="20"/>
          <w:szCs w:val="20"/>
        </w:rPr>
        <w:t>2</w:t>
      </w:r>
      <w:r w:rsidRPr="00C86C0A">
        <w:rPr>
          <w:b/>
          <w:snapToGrid w:val="0"/>
          <w:color w:val="000000" w:themeColor="text1"/>
          <w:sz w:val="20"/>
          <w:szCs w:val="20"/>
        </w:rPr>
        <w:t>6</w:t>
      </w:r>
      <w:r w:rsidR="00E9431F" w:rsidRPr="00C86C0A">
        <w:rPr>
          <w:b/>
          <w:snapToGrid w:val="0"/>
          <w:color w:val="000000" w:themeColor="text1"/>
          <w:sz w:val="20"/>
          <w:szCs w:val="20"/>
        </w:rPr>
        <w:t xml:space="preserve"> Hightower Award Nomination Process and Deadline</w:t>
      </w:r>
    </w:p>
    <w:p w14:paraId="1362C92D" w14:textId="000779D8" w:rsidR="00E9431F" w:rsidRPr="00C86C0A" w:rsidRDefault="00FF28F9" w:rsidP="00360496">
      <w:pPr>
        <w:rPr>
          <w:snapToGrid w:val="0"/>
          <w:color w:val="000000" w:themeColor="text1"/>
          <w:sz w:val="20"/>
          <w:szCs w:val="20"/>
        </w:rPr>
      </w:pPr>
      <w:r w:rsidRPr="00C86C0A">
        <w:rPr>
          <w:snapToGrid w:val="0"/>
          <w:color w:val="000000" w:themeColor="text1"/>
          <w:sz w:val="20"/>
          <w:szCs w:val="20"/>
        </w:rPr>
        <w:t xml:space="preserve">Nominations for the </w:t>
      </w:r>
      <w:r w:rsidR="00C86C0A" w:rsidRPr="00C86C0A">
        <w:rPr>
          <w:snapToGrid w:val="0"/>
          <w:color w:val="000000" w:themeColor="text1"/>
          <w:sz w:val="20"/>
          <w:szCs w:val="20"/>
        </w:rPr>
        <w:t>2025-2026</w:t>
      </w:r>
      <w:r w:rsidR="00E9431F" w:rsidRPr="00C86C0A">
        <w:rPr>
          <w:snapToGrid w:val="0"/>
          <w:color w:val="000000" w:themeColor="text1"/>
          <w:sz w:val="20"/>
          <w:szCs w:val="20"/>
        </w:rPr>
        <w:t xml:space="preserve"> George B. Hightower Technical Achievement Award are due to you</w:t>
      </w:r>
      <w:r w:rsidR="005C078D" w:rsidRPr="00C86C0A">
        <w:rPr>
          <w:snapToGrid w:val="0"/>
          <w:color w:val="000000" w:themeColor="text1"/>
          <w:sz w:val="20"/>
          <w:szCs w:val="20"/>
        </w:rPr>
        <w:t>r</w:t>
      </w:r>
      <w:r w:rsidR="00E9431F" w:rsidRPr="00C86C0A">
        <w:rPr>
          <w:snapToGrid w:val="0"/>
          <w:color w:val="000000" w:themeColor="text1"/>
          <w:sz w:val="20"/>
          <w:szCs w:val="20"/>
        </w:rPr>
        <w:t xml:space="preserve"> Section Head by </w:t>
      </w:r>
      <w:r w:rsidR="00E9431F" w:rsidRPr="00C86C0A">
        <w:rPr>
          <w:snapToGrid w:val="0"/>
          <w:color w:val="000000" w:themeColor="text1"/>
          <w:sz w:val="20"/>
          <w:szCs w:val="20"/>
          <w:u w:val="single"/>
        </w:rPr>
        <w:t xml:space="preserve">September 1, </w:t>
      </w:r>
      <w:r w:rsidR="00C86C0A" w:rsidRPr="00C86C0A">
        <w:rPr>
          <w:snapToGrid w:val="0"/>
          <w:color w:val="000000" w:themeColor="text1"/>
          <w:sz w:val="20"/>
          <w:szCs w:val="20"/>
          <w:u w:val="single"/>
        </w:rPr>
        <w:t>2025</w:t>
      </w:r>
      <w:r w:rsidR="00E9431F" w:rsidRPr="00C86C0A">
        <w:rPr>
          <w:snapToGrid w:val="0"/>
          <w:color w:val="000000" w:themeColor="text1"/>
          <w:sz w:val="20"/>
          <w:szCs w:val="20"/>
        </w:rPr>
        <w:t xml:space="preserve">.  The award recognizes outstanding technical leadership and contributions on a TC/TG/TRG </w:t>
      </w:r>
      <w:r w:rsidR="00E9431F" w:rsidRPr="00C86C0A">
        <w:rPr>
          <w:snapToGrid w:val="0"/>
          <w:color w:val="000000" w:themeColor="text1"/>
          <w:sz w:val="20"/>
          <w:szCs w:val="20"/>
          <w:u w:val="single"/>
        </w:rPr>
        <w:t>during the past four years</w:t>
      </w:r>
      <w:r w:rsidR="00E9431F" w:rsidRPr="00C86C0A">
        <w:rPr>
          <w:snapToGrid w:val="0"/>
          <w:color w:val="000000" w:themeColor="text1"/>
          <w:sz w:val="20"/>
          <w:szCs w:val="20"/>
        </w:rPr>
        <w:t xml:space="preserve">, excluding research and standards activities. Please go to the Technical Committee page of the ASHRAE website at the following link under the “Procedures and Forms…” heading: </w:t>
      </w:r>
      <w:hyperlink r:id="rId29" w:history="1">
        <w:r w:rsidR="00E9431F" w:rsidRPr="00C86C0A">
          <w:rPr>
            <w:snapToGrid w:val="0"/>
            <w:color w:val="000000" w:themeColor="text1"/>
            <w:sz w:val="20"/>
            <w:szCs w:val="20"/>
            <w:u w:val="single"/>
          </w:rPr>
          <w:t>http://www.ashrae.org/tcs</w:t>
        </w:r>
      </w:hyperlink>
    </w:p>
    <w:p w14:paraId="4FCC7792" w14:textId="77777777" w:rsidR="00E9431F" w:rsidRPr="00C86C0A" w:rsidRDefault="00E9431F" w:rsidP="00360496">
      <w:pPr>
        <w:ind w:hanging="360"/>
        <w:rPr>
          <w:snapToGrid w:val="0"/>
          <w:color w:val="000000" w:themeColor="text1"/>
          <w:sz w:val="20"/>
          <w:szCs w:val="20"/>
        </w:rPr>
      </w:pPr>
    </w:p>
    <w:p w14:paraId="52FA5BDA" w14:textId="77777777" w:rsidR="00C86C0A" w:rsidRPr="00C86C0A" w:rsidRDefault="00C86C0A" w:rsidP="00C86C0A">
      <w:pPr>
        <w:rPr>
          <w:b/>
          <w:snapToGrid w:val="0"/>
          <w:color w:val="000000" w:themeColor="text1"/>
          <w:sz w:val="20"/>
          <w:szCs w:val="20"/>
        </w:rPr>
      </w:pPr>
      <w:r w:rsidRPr="00C86C0A">
        <w:rPr>
          <w:b/>
          <w:snapToGrid w:val="0"/>
          <w:color w:val="000000" w:themeColor="text1"/>
          <w:sz w:val="20"/>
          <w:szCs w:val="20"/>
        </w:rPr>
        <w:t>2025-2026</w:t>
      </w:r>
      <w:r w:rsidR="00E9431F" w:rsidRPr="00C86C0A">
        <w:rPr>
          <w:b/>
          <w:snapToGrid w:val="0"/>
          <w:color w:val="000000" w:themeColor="text1"/>
          <w:sz w:val="20"/>
          <w:szCs w:val="20"/>
        </w:rPr>
        <w:t xml:space="preserve"> Service to ASHRAE Research Award Nomination Process and Deadline</w:t>
      </w:r>
    </w:p>
    <w:p w14:paraId="167A32AB" w14:textId="67EEE5FF" w:rsidR="00C86C0A" w:rsidRPr="00C86C0A" w:rsidRDefault="00C86C0A" w:rsidP="00C86C0A">
      <w:pPr>
        <w:rPr>
          <w:b/>
          <w:snapToGrid w:val="0"/>
          <w:color w:val="FF0000"/>
          <w:sz w:val="20"/>
          <w:szCs w:val="20"/>
        </w:rPr>
      </w:pPr>
      <w:r w:rsidRPr="00C86C0A">
        <w:rPr>
          <w:bCs/>
          <w:color w:val="000000" w:themeColor="text1"/>
          <w:sz w:val="20"/>
          <w:szCs w:val="20"/>
        </w:rPr>
        <w:t xml:space="preserve">RAC approved changes to the award criteria to allow multiple awards per year if candidates get 20 points.  Information is available at </w:t>
      </w:r>
      <w:hyperlink r:id="rId30" w:history="1">
        <w:r w:rsidRPr="00C86C0A">
          <w:rPr>
            <w:rStyle w:val="Hyperlink"/>
            <w:bCs/>
            <w:sz w:val="20"/>
            <w:szCs w:val="20"/>
          </w:rPr>
          <w:t>www.ashrae.org/technical-resources/research/research-grants-awards</w:t>
        </w:r>
      </w:hyperlink>
      <w:r w:rsidRPr="00C86C0A">
        <w:rPr>
          <w:bCs/>
          <w:color w:val="000000" w:themeColor="text1"/>
          <w:sz w:val="20"/>
          <w:szCs w:val="20"/>
        </w:rPr>
        <w:t>. The deadline for nominations is September 1</w:t>
      </w:r>
      <w:r w:rsidRPr="00C86C0A">
        <w:rPr>
          <w:bCs/>
          <w:color w:val="000000" w:themeColor="text1"/>
          <w:sz w:val="20"/>
          <w:szCs w:val="20"/>
          <w:vertAlign w:val="superscript"/>
        </w:rPr>
        <w:t>st</w:t>
      </w:r>
      <w:r w:rsidRPr="00C86C0A">
        <w:rPr>
          <w:bCs/>
          <w:color w:val="000000" w:themeColor="text1"/>
          <w:sz w:val="20"/>
          <w:szCs w:val="20"/>
        </w:rPr>
        <w:t>.</w:t>
      </w:r>
    </w:p>
    <w:p w14:paraId="22A24EFD" w14:textId="77777777" w:rsidR="00C86C0A" w:rsidRPr="00B35528" w:rsidRDefault="00C86C0A" w:rsidP="00C86C0A">
      <w:pPr>
        <w:autoSpaceDE w:val="0"/>
        <w:autoSpaceDN w:val="0"/>
        <w:adjustRightInd w:val="0"/>
        <w:rPr>
          <w:b/>
          <w:color w:val="000000" w:themeColor="text1"/>
          <w:sz w:val="20"/>
          <w:szCs w:val="20"/>
          <w:highlight w:val="yellow"/>
        </w:rPr>
      </w:pPr>
    </w:p>
    <w:p w14:paraId="4910E499" w14:textId="0FBC8CEE" w:rsidR="004F7E16" w:rsidRDefault="004F7E16" w:rsidP="00360496">
      <w:pPr>
        <w:pStyle w:val="Subtitle"/>
        <w:outlineLvl w:val="0"/>
        <w:rPr>
          <w:b w:val="0"/>
          <w:color w:val="000000" w:themeColor="text1"/>
          <w:sz w:val="20"/>
          <w:szCs w:val="20"/>
        </w:rPr>
      </w:pPr>
      <w:r w:rsidRPr="00B35528">
        <w:rPr>
          <w:b w:val="0"/>
          <w:color w:val="000000" w:themeColor="text1"/>
          <w:sz w:val="20"/>
          <w:szCs w:val="20"/>
        </w:rPr>
        <w:t xml:space="preserve">Please let </w:t>
      </w:r>
      <w:r w:rsidR="00630FC6" w:rsidRPr="00B35528">
        <w:rPr>
          <w:b w:val="0"/>
          <w:color w:val="000000" w:themeColor="text1"/>
          <w:sz w:val="20"/>
          <w:szCs w:val="20"/>
        </w:rPr>
        <w:t>me</w:t>
      </w:r>
      <w:r w:rsidRPr="00B35528">
        <w:rPr>
          <w:b w:val="0"/>
          <w:color w:val="000000" w:themeColor="text1"/>
          <w:sz w:val="20"/>
          <w:szCs w:val="20"/>
        </w:rPr>
        <w:t xml:space="preserve"> know if I can be of any other assistance.</w:t>
      </w:r>
    </w:p>
    <w:p w14:paraId="0A6EC687" w14:textId="77777777" w:rsidR="00C86C0A" w:rsidRPr="00B35528" w:rsidRDefault="00C86C0A" w:rsidP="00360496">
      <w:pPr>
        <w:pStyle w:val="Subtitle"/>
        <w:outlineLvl w:val="0"/>
        <w:rPr>
          <w:b w:val="0"/>
          <w:color w:val="000000" w:themeColor="text1"/>
          <w:sz w:val="20"/>
          <w:szCs w:val="20"/>
        </w:rPr>
      </w:pPr>
    </w:p>
    <w:p w14:paraId="281EA251" w14:textId="77777777" w:rsidR="004F7E16" w:rsidRPr="00B35528" w:rsidRDefault="004F7E16" w:rsidP="00360496">
      <w:pPr>
        <w:pStyle w:val="Subtitle"/>
        <w:rPr>
          <w:b w:val="0"/>
          <w:color w:val="000000" w:themeColor="text1"/>
          <w:sz w:val="20"/>
          <w:szCs w:val="20"/>
        </w:rPr>
      </w:pPr>
      <w:r w:rsidRPr="00B35528">
        <w:rPr>
          <w:b w:val="0"/>
          <w:color w:val="000000" w:themeColor="text1"/>
          <w:sz w:val="20"/>
          <w:szCs w:val="20"/>
        </w:rPr>
        <w:t>Sincerely,</w:t>
      </w:r>
    </w:p>
    <w:p w14:paraId="3A45C402" w14:textId="2AA8B072" w:rsidR="00EF40B1" w:rsidRPr="00B35528" w:rsidRDefault="006A1170" w:rsidP="00360496">
      <w:pPr>
        <w:pStyle w:val="Subtitle"/>
        <w:rPr>
          <w:b w:val="0"/>
          <w:color w:val="000000" w:themeColor="text1"/>
          <w:sz w:val="20"/>
          <w:szCs w:val="20"/>
        </w:rPr>
      </w:pPr>
      <w:r w:rsidRPr="00B35528">
        <w:rPr>
          <w:b w:val="0"/>
          <w:color w:val="000000" w:themeColor="text1"/>
          <w:sz w:val="20"/>
          <w:szCs w:val="20"/>
        </w:rPr>
        <w:t>Steve Hammerling</w:t>
      </w:r>
    </w:p>
    <w:sectPr w:rsidR="00EF40B1" w:rsidRPr="00B35528" w:rsidSect="00360496">
      <w:headerReference w:type="default" r:id="rId31"/>
      <w:footerReference w:type="default" r:id="rId32"/>
      <w:pgSz w:w="12240" w:h="15840"/>
      <w:pgMar w:top="990" w:right="1800" w:bottom="90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6632" w14:textId="77777777" w:rsidR="00C579FF" w:rsidRDefault="00C579FF" w:rsidP="00B76F16">
      <w:r>
        <w:separator/>
      </w:r>
    </w:p>
  </w:endnote>
  <w:endnote w:type="continuationSeparator" w:id="0">
    <w:p w14:paraId="1EF9D426" w14:textId="77777777" w:rsidR="00C579FF" w:rsidRDefault="00C579FF" w:rsidP="00B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9710C" w14:textId="77777777" w:rsidR="00305B3A" w:rsidRDefault="00305B3A">
    <w:pPr>
      <w:pStyle w:val="Footer"/>
      <w:jc w:val="center"/>
    </w:pPr>
    <w:r>
      <w:fldChar w:fldCharType="begin"/>
    </w:r>
    <w:r>
      <w:instrText xml:space="preserve"> PAGE   \* MERGEFORMAT </w:instrText>
    </w:r>
    <w:r>
      <w:fldChar w:fldCharType="separate"/>
    </w:r>
    <w:r w:rsidR="00FF0CC4">
      <w:rPr>
        <w:noProof/>
      </w:rPr>
      <w:t>10</w:t>
    </w:r>
    <w:r>
      <w:fldChar w:fldCharType="end"/>
    </w:r>
  </w:p>
  <w:p w14:paraId="5782DCEF" w14:textId="77777777" w:rsidR="00305B3A" w:rsidRDefault="00305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3775D" w14:textId="77777777" w:rsidR="00C579FF" w:rsidRDefault="00C579FF" w:rsidP="00B76F16">
      <w:r>
        <w:separator/>
      </w:r>
    </w:p>
  </w:footnote>
  <w:footnote w:type="continuationSeparator" w:id="0">
    <w:p w14:paraId="0FFD3363" w14:textId="77777777" w:rsidR="00C579FF" w:rsidRDefault="00C579FF" w:rsidP="00B76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C727" w14:textId="2078E307" w:rsidR="00305B3A" w:rsidRPr="001B6664" w:rsidRDefault="00305B3A">
    <w:pPr>
      <w:pStyle w:val="Header"/>
      <w:rPr>
        <w:i/>
      </w:rPr>
    </w:pPr>
    <w:r w:rsidRPr="001B6664">
      <w:rPr>
        <w:i/>
      </w:rPr>
      <w:t>The Research and Techn</w:t>
    </w:r>
    <w:r w:rsidR="00D2199C">
      <w:rPr>
        <w:i/>
      </w:rPr>
      <w:t>ical Activit</w:t>
    </w:r>
    <w:r w:rsidR="00670842">
      <w:rPr>
        <w:i/>
      </w:rPr>
      <w:t>i</w:t>
    </w:r>
    <w:r w:rsidR="00D2199C">
      <w:rPr>
        <w:i/>
      </w:rPr>
      <w:t xml:space="preserve">es Report – </w:t>
    </w:r>
    <w:r w:rsidR="00B35528">
      <w:rPr>
        <w:i/>
      </w:rPr>
      <w:t>Winter</w:t>
    </w:r>
    <w:r>
      <w:rPr>
        <w:i/>
      </w:rPr>
      <w:t xml:space="preserve"> Meeting</w:t>
    </w:r>
    <w:r w:rsidR="001774FB">
      <w:rPr>
        <w:i/>
      </w:rPr>
      <w:t xml:space="preserve"> – </w:t>
    </w:r>
    <w:r w:rsidR="00B35528">
      <w:rPr>
        <w:i/>
      </w:rPr>
      <w:t>2025</w:t>
    </w:r>
  </w:p>
  <w:p w14:paraId="47F1D9A4" w14:textId="77777777" w:rsidR="00305B3A" w:rsidRDefault="00305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AA5510"/>
    <w:multiLevelType w:val="multilevel"/>
    <w:tmpl w:val="69FE8D84"/>
    <w:styleLink w:val="Style3"/>
    <w:lvl w:ilvl="0">
      <w:start w:val="1"/>
      <w:numFmt w:val="upperLetter"/>
      <w:lvlText w:val="%1."/>
      <w:lvlJc w:val="left"/>
      <w:pPr>
        <w:ind w:left="360" w:hanging="360"/>
      </w:pPr>
      <w:rPr>
        <w:rFonts w:hint="default"/>
      </w:rPr>
    </w:lvl>
    <w:lvl w:ilvl="1">
      <w:start w:val="1"/>
      <w:numFmt w:val="decimal"/>
      <w:lvlText w:val="%2."/>
      <w:lvlJc w:val="left"/>
      <w:pPr>
        <w:ind w:left="882" w:hanging="432"/>
      </w:pPr>
      <w:rPr>
        <w:rFonts w:hint="default"/>
      </w:rPr>
    </w:lvl>
    <w:lvl w:ilvl="2">
      <w:start w:val="1"/>
      <w:numFmt w:val="lowerRoman"/>
      <w:lvlText w:val="%3."/>
      <w:lvlJc w:val="left"/>
      <w:pPr>
        <w:ind w:left="1296" w:hanging="288"/>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 w15:restartNumberingAfterBreak="0">
    <w:nsid w:val="0C8165D3"/>
    <w:multiLevelType w:val="multilevel"/>
    <w:tmpl w:val="1E168AA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14C27EEC"/>
    <w:multiLevelType w:val="hybridMultilevel"/>
    <w:tmpl w:val="E44E1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B1909"/>
    <w:multiLevelType w:val="hybridMultilevel"/>
    <w:tmpl w:val="34F88CB4"/>
    <w:lvl w:ilvl="0" w:tplc="FFFFFFFF">
      <w:start w:val="1"/>
      <w:numFmt w:val="upperLetter"/>
      <w:lvlText w:val="%1."/>
      <w:lvlJc w:val="left"/>
      <w:pPr>
        <w:ind w:left="479" w:hanging="362"/>
        <w:jc w:val="right"/>
      </w:pPr>
      <w:rPr>
        <w:rFonts w:ascii="Arial" w:eastAsia="Arial" w:hAnsi="Arial" w:cs="Arial" w:hint="default"/>
        <w:b/>
        <w:bCs/>
        <w:w w:val="99"/>
        <w:sz w:val="22"/>
        <w:szCs w:val="22"/>
      </w:rPr>
    </w:lvl>
    <w:lvl w:ilvl="1" w:tplc="FFFFFFFF">
      <w:start w:val="1"/>
      <w:numFmt w:val="decimal"/>
      <w:lvlText w:val="%2."/>
      <w:lvlJc w:val="left"/>
      <w:pPr>
        <w:ind w:left="839" w:hanging="362"/>
      </w:pPr>
      <w:rPr>
        <w:rFonts w:ascii="Arial" w:eastAsia="Arial" w:hAnsi="Arial" w:cs="Arial" w:hint="default"/>
        <w:b/>
        <w:bCs/>
        <w:spacing w:val="-3"/>
        <w:w w:val="99"/>
        <w:sz w:val="22"/>
        <w:szCs w:val="22"/>
      </w:rPr>
    </w:lvl>
    <w:lvl w:ilvl="2" w:tplc="04090001">
      <w:start w:val="1"/>
      <w:numFmt w:val="bullet"/>
      <w:lvlText w:val=""/>
      <w:lvlJc w:val="left"/>
      <w:pPr>
        <w:ind w:left="2016" w:hanging="360"/>
      </w:pPr>
      <w:rPr>
        <w:rFonts w:ascii="Symbol" w:hAnsi="Symbol" w:hint="default"/>
      </w:rPr>
    </w:lvl>
    <w:lvl w:ilvl="3" w:tplc="FFFFFFFF">
      <w:numFmt w:val="bullet"/>
      <w:lvlText w:val="•"/>
      <w:lvlJc w:val="left"/>
      <w:pPr>
        <w:ind w:left="1080" w:hanging="362"/>
      </w:pPr>
      <w:rPr>
        <w:rFonts w:hint="default"/>
      </w:rPr>
    </w:lvl>
    <w:lvl w:ilvl="4" w:tplc="FFFFFFFF">
      <w:numFmt w:val="bullet"/>
      <w:lvlText w:val="•"/>
      <w:lvlJc w:val="left"/>
      <w:pPr>
        <w:ind w:left="1260" w:hanging="362"/>
      </w:pPr>
      <w:rPr>
        <w:rFonts w:hint="default"/>
      </w:rPr>
    </w:lvl>
    <w:lvl w:ilvl="5" w:tplc="FFFFFFFF">
      <w:numFmt w:val="bullet"/>
      <w:lvlText w:val="•"/>
      <w:lvlJc w:val="left"/>
      <w:pPr>
        <w:ind w:left="2020" w:hanging="362"/>
      </w:pPr>
      <w:rPr>
        <w:rFonts w:hint="default"/>
      </w:rPr>
    </w:lvl>
    <w:lvl w:ilvl="6" w:tplc="FFFFFFFF">
      <w:numFmt w:val="bullet"/>
      <w:lvlText w:val="•"/>
      <w:lvlJc w:val="left"/>
      <w:pPr>
        <w:ind w:left="3588" w:hanging="362"/>
      </w:pPr>
      <w:rPr>
        <w:rFonts w:hint="default"/>
      </w:rPr>
    </w:lvl>
    <w:lvl w:ilvl="7" w:tplc="FFFFFFFF">
      <w:numFmt w:val="bullet"/>
      <w:lvlText w:val="•"/>
      <w:lvlJc w:val="left"/>
      <w:pPr>
        <w:ind w:left="5156" w:hanging="362"/>
      </w:pPr>
      <w:rPr>
        <w:rFonts w:hint="default"/>
      </w:rPr>
    </w:lvl>
    <w:lvl w:ilvl="8" w:tplc="FFFFFFFF">
      <w:numFmt w:val="bullet"/>
      <w:lvlText w:val="•"/>
      <w:lvlJc w:val="left"/>
      <w:pPr>
        <w:ind w:left="6724" w:hanging="362"/>
      </w:pPr>
      <w:rPr>
        <w:rFonts w:hint="default"/>
      </w:rPr>
    </w:lvl>
  </w:abstractNum>
  <w:abstractNum w:abstractNumId="5" w15:restartNumberingAfterBreak="0">
    <w:nsid w:val="38251BCC"/>
    <w:multiLevelType w:val="hybridMultilevel"/>
    <w:tmpl w:val="6C6E5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44464"/>
    <w:multiLevelType w:val="multilevel"/>
    <w:tmpl w:val="69FE8D84"/>
    <w:numStyleLink w:val="Style3"/>
  </w:abstractNum>
  <w:abstractNum w:abstractNumId="7" w15:restartNumberingAfterBreak="0">
    <w:nsid w:val="408F00E9"/>
    <w:multiLevelType w:val="hybridMultilevel"/>
    <w:tmpl w:val="F3D4C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BC3EDE"/>
    <w:multiLevelType w:val="hybridMultilevel"/>
    <w:tmpl w:val="9FB0D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B23616"/>
    <w:multiLevelType w:val="hybridMultilevel"/>
    <w:tmpl w:val="B66E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517D4"/>
    <w:multiLevelType w:val="hybridMultilevel"/>
    <w:tmpl w:val="B36A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F577E"/>
    <w:multiLevelType w:val="hybridMultilevel"/>
    <w:tmpl w:val="E72A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36C05"/>
    <w:multiLevelType w:val="hybridMultilevel"/>
    <w:tmpl w:val="AD32D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256FF4"/>
    <w:multiLevelType w:val="hybridMultilevel"/>
    <w:tmpl w:val="E3585232"/>
    <w:lvl w:ilvl="0" w:tplc="7EF058E2">
      <w:numFmt w:val="bullet"/>
      <w:lvlText w:val=""/>
      <w:lvlJc w:val="left"/>
      <w:pPr>
        <w:ind w:left="1440" w:hanging="360"/>
      </w:pPr>
      <w:rPr>
        <w:rFonts w:hint="default"/>
        <w:w w:val="99"/>
      </w:rPr>
    </w:lvl>
    <w:lvl w:ilvl="1" w:tplc="04090001">
      <w:start w:val="1"/>
      <w:numFmt w:val="bullet"/>
      <w:lvlText w:val=""/>
      <w:lvlJc w:val="left"/>
      <w:pPr>
        <w:ind w:left="1559" w:hanging="360"/>
      </w:pPr>
      <w:rPr>
        <w:rFonts w:ascii="Symbol" w:hAnsi="Symbol" w:hint="default"/>
      </w:rPr>
    </w:lvl>
    <w:lvl w:ilvl="2" w:tplc="74DEDD2A">
      <w:numFmt w:val="bullet"/>
      <w:lvlText w:val="•"/>
      <w:lvlJc w:val="left"/>
      <w:pPr>
        <w:ind w:left="2482" w:hanging="360"/>
      </w:pPr>
      <w:rPr>
        <w:rFonts w:hint="default"/>
      </w:rPr>
    </w:lvl>
    <w:lvl w:ilvl="3" w:tplc="2216E894">
      <w:numFmt w:val="bullet"/>
      <w:lvlText w:val="•"/>
      <w:lvlJc w:val="left"/>
      <w:pPr>
        <w:ind w:left="3404" w:hanging="360"/>
      </w:pPr>
      <w:rPr>
        <w:rFonts w:hint="default"/>
      </w:rPr>
    </w:lvl>
    <w:lvl w:ilvl="4" w:tplc="0C3CA740">
      <w:numFmt w:val="bullet"/>
      <w:lvlText w:val="•"/>
      <w:lvlJc w:val="left"/>
      <w:pPr>
        <w:ind w:left="4326" w:hanging="360"/>
      </w:pPr>
      <w:rPr>
        <w:rFonts w:hint="default"/>
      </w:rPr>
    </w:lvl>
    <w:lvl w:ilvl="5" w:tplc="F0161EFA">
      <w:numFmt w:val="bullet"/>
      <w:lvlText w:val="•"/>
      <w:lvlJc w:val="left"/>
      <w:pPr>
        <w:ind w:left="5248" w:hanging="360"/>
      </w:pPr>
      <w:rPr>
        <w:rFonts w:hint="default"/>
      </w:rPr>
    </w:lvl>
    <w:lvl w:ilvl="6" w:tplc="C76888DC">
      <w:numFmt w:val="bullet"/>
      <w:lvlText w:val="•"/>
      <w:lvlJc w:val="left"/>
      <w:pPr>
        <w:ind w:left="6171" w:hanging="360"/>
      </w:pPr>
      <w:rPr>
        <w:rFonts w:hint="default"/>
      </w:rPr>
    </w:lvl>
    <w:lvl w:ilvl="7" w:tplc="C128C28A">
      <w:numFmt w:val="bullet"/>
      <w:lvlText w:val="•"/>
      <w:lvlJc w:val="left"/>
      <w:pPr>
        <w:ind w:left="7093" w:hanging="360"/>
      </w:pPr>
      <w:rPr>
        <w:rFonts w:hint="default"/>
      </w:rPr>
    </w:lvl>
    <w:lvl w:ilvl="8" w:tplc="C602D604">
      <w:numFmt w:val="bullet"/>
      <w:lvlText w:val="•"/>
      <w:lvlJc w:val="left"/>
      <w:pPr>
        <w:ind w:left="8015" w:hanging="360"/>
      </w:pPr>
      <w:rPr>
        <w:rFonts w:hint="default"/>
      </w:rPr>
    </w:lvl>
  </w:abstractNum>
  <w:abstractNum w:abstractNumId="14" w15:restartNumberingAfterBreak="0">
    <w:nsid w:val="75D94E3B"/>
    <w:multiLevelType w:val="hybridMultilevel"/>
    <w:tmpl w:val="DE586E88"/>
    <w:lvl w:ilvl="0" w:tplc="EE606546">
      <w:start w:val="1"/>
      <w:numFmt w:val="decimal"/>
      <w:lvlText w:val="%1."/>
      <w:lvlJc w:val="left"/>
      <w:pPr>
        <w:ind w:left="45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154306"/>
    <w:multiLevelType w:val="multilevel"/>
    <w:tmpl w:val="F194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8963658">
    <w:abstractNumId w:val="5"/>
  </w:num>
  <w:num w:numId="2" w16cid:durableId="1411074661">
    <w:abstractNumId w:val="11"/>
  </w:num>
  <w:num w:numId="3" w16cid:durableId="1545408996">
    <w:abstractNumId w:val="9"/>
  </w:num>
  <w:num w:numId="4" w16cid:durableId="160851945">
    <w:abstractNumId w:val="0"/>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5" w16cid:durableId="419370473">
    <w:abstractNumId w:val="1"/>
  </w:num>
  <w:num w:numId="6" w16cid:durableId="1272932499">
    <w:abstractNumId w:val="6"/>
    <w:lvlOverride w:ilvl="0">
      <w:lvl w:ilvl="0">
        <w:start w:val="1"/>
        <w:numFmt w:val="upperLetter"/>
        <w:lvlText w:val="%1."/>
        <w:lvlJc w:val="left"/>
        <w:pPr>
          <w:ind w:left="1260" w:hanging="360"/>
        </w:pPr>
      </w:lvl>
    </w:lvlOverride>
    <w:lvlOverride w:ilvl="1">
      <w:lvl w:ilvl="1">
        <w:start w:val="1"/>
        <w:numFmt w:val="lowerLetter"/>
        <w:lvlText w:val="%2."/>
        <w:lvlJc w:val="left"/>
        <w:pPr>
          <w:ind w:left="1980" w:hanging="360"/>
        </w:pPr>
      </w:lvl>
    </w:lvlOverride>
    <w:lvlOverride w:ilvl="2">
      <w:lvl w:ilvl="2">
        <w:start w:val="1"/>
        <w:numFmt w:val="lowerRoman"/>
        <w:lvlText w:val="%3."/>
        <w:lvlJc w:val="right"/>
        <w:pPr>
          <w:ind w:left="2700" w:hanging="180"/>
        </w:pPr>
        <w:rPr>
          <w:b w:val="0"/>
        </w:rPr>
      </w:lvl>
    </w:lvlOverride>
    <w:lvlOverride w:ilvl="3">
      <w:lvl w:ilvl="3" w:tentative="1">
        <w:start w:val="1"/>
        <w:numFmt w:val="decimal"/>
        <w:lvlText w:val="%4."/>
        <w:lvlJc w:val="left"/>
        <w:pPr>
          <w:ind w:left="3420" w:hanging="360"/>
        </w:pPr>
      </w:lvl>
    </w:lvlOverride>
    <w:lvlOverride w:ilvl="4">
      <w:lvl w:ilvl="4" w:tentative="1">
        <w:start w:val="1"/>
        <w:numFmt w:val="lowerLetter"/>
        <w:lvlText w:val="%5."/>
        <w:lvlJc w:val="left"/>
        <w:pPr>
          <w:ind w:left="4140" w:hanging="360"/>
        </w:pPr>
      </w:lvl>
    </w:lvlOverride>
    <w:lvlOverride w:ilvl="5">
      <w:lvl w:ilvl="5" w:tentative="1">
        <w:start w:val="1"/>
        <w:numFmt w:val="lowerRoman"/>
        <w:lvlText w:val="%6."/>
        <w:lvlJc w:val="right"/>
        <w:pPr>
          <w:ind w:left="4860" w:hanging="180"/>
        </w:pPr>
      </w:lvl>
    </w:lvlOverride>
    <w:lvlOverride w:ilvl="6">
      <w:lvl w:ilvl="6" w:tentative="1">
        <w:start w:val="1"/>
        <w:numFmt w:val="decimal"/>
        <w:lvlText w:val="%7."/>
        <w:lvlJc w:val="left"/>
        <w:pPr>
          <w:ind w:left="5580" w:hanging="360"/>
        </w:pPr>
      </w:lvl>
    </w:lvlOverride>
    <w:lvlOverride w:ilvl="7">
      <w:lvl w:ilvl="7" w:tentative="1">
        <w:start w:val="1"/>
        <w:numFmt w:val="lowerLetter"/>
        <w:lvlText w:val="%8."/>
        <w:lvlJc w:val="left"/>
        <w:pPr>
          <w:ind w:left="6300" w:hanging="360"/>
        </w:pPr>
      </w:lvl>
    </w:lvlOverride>
    <w:lvlOverride w:ilvl="8">
      <w:lvl w:ilvl="8" w:tentative="1">
        <w:start w:val="1"/>
        <w:numFmt w:val="lowerRoman"/>
        <w:lvlText w:val="%9."/>
        <w:lvlJc w:val="right"/>
        <w:pPr>
          <w:ind w:left="7020" w:hanging="180"/>
        </w:pPr>
      </w:lvl>
    </w:lvlOverride>
  </w:num>
  <w:num w:numId="7" w16cid:durableId="583027546">
    <w:abstractNumId w:val="3"/>
  </w:num>
  <w:num w:numId="8" w16cid:durableId="159735332">
    <w:abstractNumId w:val="7"/>
  </w:num>
  <w:num w:numId="9" w16cid:durableId="1711801342">
    <w:abstractNumId w:val="10"/>
  </w:num>
  <w:num w:numId="10" w16cid:durableId="1276328221">
    <w:abstractNumId w:val="8"/>
  </w:num>
  <w:num w:numId="11" w16cid:durableId="1598951451">
    <w:abstractNumId w:val="14"/>
  </w:num>
  <w:num w:numId="12" w16cid:durableId="112872019">
    <w:abstractNumId w:val="12"/>
  </w:num>
  <w:num w:numId="13" w16cid:durableId="62339342">
    <w:abstractNumId w:val="13"/>
  </w:num>
  <w:num w:numId="14" w16cid:durableId="701245302">
    <w:abstractNumId w:val="4"/>
  </w:num>
  <w:num w:numId="15" w16cid:durableId="401566198">
    <w:abstractNumId w:val="2"/>
  </w:num>
  <w:num w:numId="16" w16cid:durableId="1798520600">
    <w:abstractNumId w:val="15"/>
  </w:num>
  <w:num w:numId="17" w16cid:durableId="1197742303">
    <w:abstractNumId w:val="0"/>
    <w:lvlOverride w:ilvl="0">
      <w:lvl w:ilvl="0">
        <w:start w:val="1"/>
        <w:numFmt w:val="decimal"/>
        <w:pStyle w:val="Level1"/>
        <w:lvlText w:val="%1"/>
        <w:lvlJc w:val="left"/>
        <w:pPr>
          <w:tabs>
            <w:tab w:val="num" w:pos="432"/>
          </w:tabs>
          <w:ind w:left="432" w:hanging="432"/>
        </w:pPr>
      </w:lvl>
    </w:lvlOverride>
    <w:lvlOverride w:ilvl="1">
      <w:lvl w:ilvl="1">
        <w:start w:val="1"/>
        <w:numFmt w:val="decimal"/>
        <w:pStyle w:val="Level2"/>
        <w:lvlText w:val="%1.%2"/>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2C"/>
    <w:rsid w:val="00000459"/>
    <w:rsid w:val="0000061F"/>
    <w:rsid w:val="00000A2B"/>
    <w:rsid w:val="00005A7B"/>
    <w:rsid w:val="000066EC"/>
    <w:rsid w:val="00007BC5"/>
    <w:rsid w:val="00010E6C"/>
    <w:rsid w:val="0001427C"/>
    <w:rsid w:val="00014FB5"/>
    <w:rsid w:val="00015FEE"/>
    <w:rsid w:val="00017F98"/>
    <w:rsid w:val="00021887"/>
    <w:rsid w:val="000220C5"/>
    <w:rsid w:val="00024270"/>
    <w:rsid w:val="00024D06"/>
    <w:rsid w:val="0002545F"/>
    <w:rsid w:val="00025ADB"/>
    <w:rsid w:val="00026439"/>
    <w:rsid w:val="00026B45"/>
    <w:rsid w:val="00030B4E"/>
    <w:rsid w:val="00032EA0"/>
    <w:rsid w:val="00033636"/>
    <w:rsid w:val="00034251"/>
    <w:rsid w:val="00035D66"/>
    <w:rsid w:val="00036215"/>
    <w:rsid w:val="000405DF"/>
    <w:rsid w:val="000411C6"/>
    <w:rsid w:val="00042BC6"/>
    <w:rsid w:val="0004423A"/>
    <w:rsid w:val="00044AED"/>
    <w:rsid w:val="000454AF"/>
    <w:rsid w:val="00046465"/>
    <w:rsid w:val="00046F5A"/>
    <w:rsid w:val="00047E3D"/>
    <w:rsid w:val="000500D3"/>
    <w:rsid w:val="00051CB3"/>
    <w:rsid w:val="0005275B"/>
    <w:rsid w:val="0005651D"/>
    <w:rsid w:val="00056EEC"/>
    <w:rsid w:val="000576BA"/>
    <w:rsid w:val="00060E3B"/>
    <w:rsid w:val="00062426"/>
    <w:rsid w:val="000632E2"/>
    <w:rsid w:val="00064961"/>
    <w:rsid w:val="00065216"/>
    <w:rsid w:val="00070491"/>
    <w:rsid w:val="00074102"/>
    <w:rsid w:val="0007427C"/>
    <w:rsid w:val="00074772"/>
    <w:rsid w:val="00075153"/>
    <w:rsid w:val="00075F9B"/>
    <w:rsid w:val="00076591"/>
    <w:rsid w:val="0008026B"/>
    <w:rsid w:val="00082DFF"/>
    <w:rsid w:val="00083BFF"/>
    <w:rsid w:val="00084799"/>
    <w:rsid w:val="00086647"/>
    <w:rsid w:val="00086FE7"/>
    <w:rsid w:val="000907F8"/>
    <w:rsid w:val="00090904"/>
    <w:rsid w:val="00092189"/>
    <w:rsid w:val="00095F56"/>
    <w:rsid w:val="000A2DC5"/>
    <w:rsid w:val="000A33AE"/>
    <w:rsid w:val="000A412F"/>
    <w:rsid w:val="000A49BF"/>
    <w:rsid w:val="000A501A"/>
    <w:rsid w:val="000A6093"/>
    <w:rsid w:val="000B0A3C"/>
    <w:rsid w:val="000B1237"/>
    <w:rsid w:val="000B1A5E"/>
    <w:rsid w:val="000B4F33"/>
    <w:rsid w:val="000B5995"/>
    <w:rsid w:val="000B5CAF"/>
    <w:rsid w:val="000C1D9D"/>
    <w:rsid w:val="000C377E"/>
    <w:rsid w:val="000C39E0"/>
    <w:rsid w:val="000C4994"/>
    <w:rsid w:val="000C5639"/>
    <w:rsid w:val="000C58BF"/>
    <w:rsid w:val="000C64DC"/>
    <w:rsid w:val="000D1082"/>
    <w:rsid w:val="000D439F"/>
    <w:rsid w:val="000D55EF"/>
    <w:rsid w:val="000D6886"/>
    <w:rsid w:val="000D6AC5"/>
    <w:rsid w:val="000D7CD2"/>
    <w:rsid w:val="000D7FA5"/>
    <w:rsid w:val="000E0177"/>
    <w:rsid w:val="000E18E1"/>
    <w:rsid w:val="000E1AF3"/>
    <w:rsid w:val="000E35B6"/>
    <w:rsid w:val="000E53B6"/>
    <w:rsid w:val="000E6118"/>
    <w:rsid w:val="000E7408"/>
    <w:rsid w:val="000F1B96"/>
    <w:rsid w:val="000F26B9"/>
    <w:rsid w:val="000F4A51"/>
    <w:rsid w:val="000F4A5A"/>
    <w:rsid w:val="000F5128"/>
    <w:rsid w:val="000F609F"/>
    <w:rsid w:val="000F6E97"/>
    <w:rsid w:val="000F7A1C"/>
    <w:rsid w:val="00100743"/>
    <w:rsid w:val="00100F8B"/>
    <w:rsid w:val="001013AD"/>
    <w:rsid w:val="00101A46"/>
    <w:rsid w:val="00104C82"/>
    <w:rsid w:val="00104FB2"/>
    <w:rsid w:val="0010648B"/>
    <w:rsid w:val="0010784D"/>
    <w:rsid w:val="00111910"/>
    <w:rsid w:val="00112A23"/>
    <w:rsid w:val="00112D24"/>
    <w:rsid w:val="00114AA0"/>
    <w:rsid w:val="00114DE7"/>
    <w:rsid w:val="00115F6A"/>
    <w:rsid w:val="0012003A"/>
    <w:rsid w:val="001210F6"/>
    <w:rsid w:val="00122430"/>
    <w:rsid w:val="00124638"/>
    <w:rsid w:val="00126512"/>
    <w:rsid w:val="00127568"/>
    <w:rsid w:val="00127684"/>
    <w:rsid w:val="001306D4"/>
    <w:rsid w:val="00131241"/>
    <w:rsid w:val="001331EF"/>
    <w:rsid w:val="00133612"/>
    <w:rsid w:val="001345F5"/>
    <w:rsid w:val="001366C8"/>
    <w:rsid w:val="001367C6"/>
    <w:rsid w:val="00140FEE"/>
    <w:rsid w:val="001455A1"/>
    <w:rsid w:val="00145BDE"/>
    <w:rsid w:val="00145FA6"/>
    <w:rsid w:val="001468D5"/>
    <w:rsid w:val="00146EF7"/>
    <w:rsid w:val="00147E60"/>
    <w:rsid w:val="00151B28"/>
    <w:rsid w:val="001560BA"/>
    <w:rsid w:val="00156BD4"/>
    <w:rsid w:val="00156CBB"/>
    <w:rsid w:val="00157714"/>
    <w:rsid w:val="0015793D"/>
    <w:rsid w:val="00160B15"/>
    <w:rsid w:val="00160C2B"/>
    <w:rsid w:val="001618FC"/>
    <w:rsid w:val="00162042"/>
    <w:rsid w:val="00162954"/>
    <w:rsid w:val="00162B76"/>
    <w:rsid w:val="00162E2B"/>
    <w:rsid w:val="0016487E"/>
    <w:rsid w:val="00164F4F"/>
    <w:rsid w:val="00166D81"/>
    <w:rsid w:val="00167EB6"/>
    <w:rsid w:val="0017216A"/>
    <w:rsid w:val="00172F60"/>
    <w:rsid w:val="001744B7"/>
    <w:rsid w:val="00174AA5"/>
    <w:rsid w:val="00175B58"/>
    <w:rsid w:val="00176402"/>
    <w:rsid w:val="00176A43"/>
    <w:rsid w:val="00176A6A"/>
    <w:rsid w:val="001774FB"/>
    <w:rsid w:val="0018155E"/>
    <w:rsid w:val="00182A23"/>
    <w:rsid w:val="00183635"/>
    <w:rsid w:val="00183F77"/>
    <w:rsid w:val="001840B8"/>
    <w:rsid w:val="001841CB"/>
    <w:rsid w:val="00184B34"/>
    <w:rsid w:val="00186231"/>
    <w:rsid w:val="00187089"/>
    <w:rsid w:val="001900A8"/>
    <w:rsid w:val="0019011F"/>
    <w:rsid w:val="001909B3"/>
    <w:rsid w:val="00191A0C"/>
    <w:rsid w:val="00194996"/>
    <w:rsid w:val="00195D42"/>
    <w:rsid w:val="00196261"/>
    <w:rsid w:val="00196A81"/>
    <w:rsid w:val="00196D2A"/>
    <w:rsid w:val="00196E85"/>
    <w:rsid w:val="001A192C"/>
    <w:rsid w:val="001A4EA6"/>
    <w:rsid w:val="001A7595"/>
    <w:rsid w:val="001A7ECE"/>
    <w:rsid w:val="001B07FC"/>
    <w:rsid w:val="001B094F"/>
    <w:rsid w:val="001B19F7"/>
    <w:rsid w:val="001B2D3A"/>
    <w:rsid w:val="001B4992"/>
    <w:rsid w:val="001B5357"/>
    <w:rsid w:val="001B5FFC"/>
    <w:rsid w:val="001B6664"/>
    <w:rsid w:val="001B7609"/>
    <w:rsid w:val="001C141E"/>
    <w:rsid w:val="001C1558"/>
    <w:rsid w:val="001C31A6"/>
    <w:rsid w:val="001C332B"/>
    <w:rsid w:val="001C3E95"/>
    <w:rsid w:val="001C5092"/>
    <w:rsid w:val="001C5CBC"/>
    <w:rsid w:val="001C65F8"/>
    <w:rsid w:val="001C6984"/>
    <w:rsid w:val="001C7A08"/>
    <w:rsid w:val="001D09EC"/>
    <w:rsid w:val="001D10A4"/>
    <w:rsid w:val="001D11CE"/>
    <w:rsid w:val="001D2409"/>
    <w:rsid w:val="001D35F3"/>
    <w:rsid w:val="001D38E5"/>
    <w:rsid w:val="001D596A"/>
    <w:rsid w:val="001D5DB4"/>
    <w:rsid w:val="001D6B93"/>
    <w:rsid w:val="001D7DFE"/>
    <w:rsid w:val="001E05DE"/>
    <w:rsid w:val="001E26FA"/>
    <w:rsid w:val="001E3A4D"/>
    <w:rsid w:val="001E4517"/>
    <w:rsid w:val="001E4DA9"/>
    <w:rsid w:val="001E5DB8"/>
    <w:rsid w:val="001E7D0D"/>
    <w:rsid w:val="001F0B81"/>
    <w:rsid w:val="001F3640"/>
    <w:rsid w:val="001F38F2"/>
    <w:rsid w:val="001F4774"/>
    <w:rsid w:val="001F4F1C"/>
    <w:rsid w:val="001F510F"/>
    <w:rsid w:val="001F516A"/>
    <w:rsid w:val="001F6611"/>
    <w:rsid w:val="00200936"/>
    <w:rsid w:val="00202369"/>
    <w:rsid w:val="00203B90"/>
    <w:rsid w:val="0020466E"/>
    <w:rsid w:val="00204FFC"/>
    <w:rsid w:val="00205E43"/>
    <w:rsid w:val="0020664F"/>
    <w:rsid w:val="00207159"/>
    <w:rsid w:val="002101E2"/>
    <w:rsid w:val="002107D4"/>
    <w:rsid w:val="00213C60"/>
    <w:rsid w:val="00214786"/>
    <w:rsid w:val="002147D9"/>
    <w:rsid w:val="00214AB7"/>
    <w:rsid w:val="00220A87"/>
    <w:rsid w:val="0022188E"/>
    <w:rsid w:val="00223A33"/>
    <w:rsid w:val="00224550"/>
    <w:rsid w:val="002258BE"/>
    <w:rsid w:val="00226E2A"/>
    <w:rsid w:val="002274A7"/>
    <w:rsid w:val="00231F74"/>
    <w:rsid w:val="002321A5"/>
    <w:rsid w:val="00232287"/>
    <w:rsid w:val="00232E78"/>
    <w:rsid w:val="00233D1D"/>
    <w:rsid w:val="00234CCB"/>
    <w:rsid w:val="00237FB9"/>
    <w:rsid w:val="0024256D"/>
    <w:rsid w:val="00243119"/>
    <w:rsid w:val="00244D89"/>
    <w:rsid w:val="002451BF"/>
    <w:rsid w:val="002465D9"/>
    <w:rsid w:val="00246C81"/>
    <w:rsid w:val="002516E4"/>
    <w:rsid w:val="002541AC"/>
    <w:rsid w:val="002569B5"/>
    <w:rsid w:val="00257AE5"/>
    <w:rsid w:val="00260D4F"/>
    <w:rsid w:val="0026322B"/>
    <w:rsid w:val="00263F35"/>
    <w:rsid w:val="002674BE"/>
    <w:rsid w:val="00267FD6"/>
    <w:rsid w:val="00270183"/>
    <w:rsid w:val="00270662"/>
    <w:rsid w:val="00270BBE"/>
    <w:rsid w:val="00272BE0"/>
    <w:rsid w:val="002731AD"/>
    <w:rsid w:val="00273300"/>
    <w:rsid w:val="0027335C"/>
    <w:rsid w:val="00273833"/>
    <w:rsid w:val="002742A2"/>
    <w:rsid w:val="00274396"/>
    <w:rsid w:val="002743B4"/>
    <w:rsid w:val="0027447C"/>
    <w:rsid w:val="00275CD8"/>
    <w:rsid w:val="00276B1E"/>
    <w:rsid w:val="00277148"/>
    <w:rsid w:val="002775FD"/>
    <w:rsid w:val="002777D2"/>
    <w:rsid w:val="0028052D"/>
    <w:rsid w:val="00281593"/>
    <w:rsid w:val="00281971"/>
    <w:rsid w:val="00281B8D"/>
    <w:rsid w:val="002847DD"/>
    <w:rsid w:val="00284CFA"/>
    <w:rsid w:val="0028565E"/>
    <w:rsid w:val="00286A64"/>
    <w:rsid w:val="00286BD7"/>
    <w:rsid w:val="00287653"/>
    <w:rsid w:val="00287CE7"/>
    <w:rsid w:val="00290980"/>
    <w:rsid w:val="00290F7E"/>
    <w:rsid w:val="002917CA"/>
    <w:rsid w:val="00291C4A"/>
    <w:rsid w:val="00292529"/>
    <w:rsid w:val="0029258B"/>
    <w:rsid w:val="002945A1"/>
    <w:rsid w:val="0029587F"/>
    <w:rsid w:val="00295FE3"/>
    <w:rsid w:val="00296149"/>
    <w:rsid w:val="002966C1"/>
    <w:rsid w:val="00297476"/>
    <w:rsid w:val="002A5494"/>
    <w:rsid w:val="002A66B9"/>
    <w:rsid w:val="002A67E0"/>
    <w:rsid w:val="002A7790"/>
    <w:rsid w:val="002A7971"/>
    <w:rsid w:val="002B0152"/>
    <w:rsid w:val="002B1372"/>
    <w:rsid w:val="002B1A90"/>
    <w:rsid w:val="002B4979"/>
    <w:rsid w:val="002B5EE9"/>
    <w:rsid w:val="002B6327"/>
    <w:rsid w:val="002B6403"/>
    <w:rsid w:val="002B694A"/>
    <w:rsid w:val="002B6E0B"/>
    <w:rsid w:val="002C0249"/>
    <w:rsid w:val="002C1CEF"/>
    <w:rsid w:val="002C24F1"/>
    <w:rsid w:val="002C3BD8"/>
    <w:rsid w:val="002C633A"/>
    <w:rsid w:val="002C65E9"/>
    <w:rsid w:val="002C78E2"/>
    <w:rsid w:val="002D29C1"/>
    <w:rsid w:val="002D2CE6"/>
    <w:rsid w:val="002D2D2A"/>
    <w:rsid w:val="002D37C6"/>
    <w:rsid w:val="002D4A66"/>
    <w:rsid w:val="002D58E3"/>
    <w:rsid w:val="002D63B0"/>
    <w:rsid w:val="002D6871"/>
    <w:rsid w:val="002D70AF"/>
    <w:rsid w:val="002E10C2"/>
    <w:rsid w:val="002E288A"/>
    <w:rsid w:val="002E34E9"/>
    <w:rsid w:val="002E640F"/>
    <w:rsid w:val="002E6603"/>
    <w:rsid w:val="002E70A5"/>
    <w:rsid w:val="002E7691"/>
    <w:rsid w:val="002F00B2"/>
    <w:rsid w:val="002F0148"/>
    <w:rsid w:val="002F0BB2"/>
    <w:rsid w:val="002F100E"/>
    <w:rsid w:val="002F1CCB"/>
    <w:rsid w:val="002F458C"/>
    <w:rsid w:val="002F4E9E"/>
    <w:rsid w:val="002F722B"/>
    <w:rsid w:val="002F739E"/>
    <w:rsid w:val="002F7866"/>
    <w:rsid w:val="00302A3D"/>
    <w:rsid w:val="00303898"/>
    <w:rsid w:val="00303A55"/>
    <w:rsid w:val="00304802"/>
    <w:rsid w:val="003054AA"/>
    <w:rsid w:val="00305B3A"/>
    <w:rsid w:val="00305C27"/>
    <w:rsid w:val="00305D2A"/>
    <w:rsid w:val="003072D6"/>
    <w:rsid w:val="00307541"/>
    <w:rsid w:val="0030764D"/>
    <w:rsid w:val="00307BE9"/>
    <w:rsid w:val="003124DB"/>
    <w:rsid w:val="00313490"/>
    <w:rsid w:val="00315C1F"/>
    <w:rsid w:val="00316412"/>
    <w:rsid w:val="003165DC"/>
    <w:rsid w:val="00316BE3"/>
    <w:rsid w:val="00317B98"/>
    <w:rsid w:val="003207B2"/>
    <w:rsid w:val="00322CF5"/>
    <w:rsid w:val="00322DBB"/>
    <w:rsid w:val="003230CB"/>
    <w:rsid w:val="0032492A"/>
    <w:rsid w:val="00325E65"/>
    <w:rsid w:val="00326E57"/>
    <w:rsid w:val="00330040"/>
    <w:rsid w:val="0033188B"/>
    <w:rsid w:val="00332B3B"/>
    <w:rsid w:val="00333034"/>
    <w:rsid w:val="003354B2"/>
    <w:rsid w:val="0033612F"/>
    <w:rsid w:val="00337010"/>
    <w:rsid w:val="003372D3"/>
    <w:rsid w:val="003405D8"/>
    <w:rsid w:val="00340D3C"/>
    <w:rsid w:val="00341EA6"/>
    <w:rsid w:val="0034388D"/>
    <w:rsid w:val="0034501D"/>
    <w:rsid w:val="003450B6"/>
    <w:rsid w:val="00347CE4"/>
    <w:rsid w:val="00347EE1"/>
    <w:rsid w:val="00350B0F"/>
    <w:rsid w:val="003522B8"/>
    <w:rsid w:val="00352A65"/>
    <w:rsid w:val="00353AE8"/>
    <w:rsid w:val="003556D7"/>
    <w:rsid w:val="00357303"/>
    <w:rsid w:val="00357C93"/>
    <w:rsid w:val="003601B6"/>
    <w:rsid w:val="003603B3"/>
    <w:rsid w:val="00360496"/>
    <w:rsid w:val="0036167D"/>
    <w:rsid w:val="00364360"/>
    <w:rsid w:val="00366EDD"/>
    <w:rsid w:val="00367864"/>
    <w:rsid w:val="00370A91"/>
    <w:rsid w:val="003727CD"/>
    <w:rsid w:val="003734BE"/>
    <w:rsid w:val="003755DF"/>
    <w:rsid w:val="00375708"/>
    <w:rsid w:val="003769FA"/>
    <w:rsid w:val="003771AF"/>
    <w:rsid w:val="00377FC5"/>
    <w:rsid w:val="00381C7C"/>
    <w:rsid w:val="00382414"/>
    <w:rsid w:val="00382676"/>
    <w:rsid w:val="003832CF"/>
    <w:rsid w:val="00385629"/>
    <w:rsid w:val="003861D2"/>
    <w:rsid w:val="00386A5E"/>
    <w:rsid w:val="00387E47"/>
    <w:rsid w:val="00390C22"/>
    <w:rsid w:val="003917BD"/>
    <w:rsid w:val="00391F4A"/>
    <w:rsid w:val="003921A9"/>
    <w:rsid w:val="003928C4"/>
    <w:rsid w:val="0039459B"/>
    <w:rsid w:val="003950E9"/>
    <w:rsid w:val="003952F5"/>
    <w:rsid w:val="00396458"/>
    <w:rsid w:val="00396860"/>
    <w:rsid w:val="00397173"/>
    <w:rsid w:val="003971A6"/>
    <w:rsid w:val="003A32AC"/>
    <w:rsid w:val="003A32AF"/>
    <w:rsid w:val="003A3439"/>
    <w:rsid w:val="003A447B"/>
    <w:rsid w:val="003A6E8D"/>
    <w:rsid w:val="003A7ACB"/>
    <w:rsid w:val="003B01D9"/>
    <w:rsid w:val="003B09B9"/>
    <w:rsid w:val="003B0AF4"/>
    <w:rsid w:val="003B2E4A"/>
    <w:rsid w:val="003C0164"/>
    <w:rsid w:val="003C100C"/>
    <w:rsid w:val="003C104F"/>
    <w:rsid w:val="003C15AC"/>
    <w:rsid w:val="003C1C1E"/>
    <w:rsid w:val="003C205B"/>
    <w:rsid w:val="003C2075"/>
    <w:rsid w:val="003C23EC"/>
    <w:rsid w:val="003C40E5"/>
    <w:rsid w:val="003C486B"/>
    <w:rsid w:val="003C53AE"/>
    <w:rsid w:val="003D126D"/>
    <w:rsid w:val="003D17D1"/>
    <w:rsid w:val="003D266E"/>
    <w:rsid w:val="003D27CA"/>
    <w:rsid w:val="003D2E92"/>
    <w:rsid w:val="003D307F"/>
    <w:rsid w:val="003D32C6"/>
    <w:rsid w:val="003D3846"/>
    <w:rsid w:val="003D3EB5"/>
    <w:rsid w:val="003D68DE"/>
    <w:rsid w:val="003D6FAB"/>
    <w:rsid w:val="003D745D"/>
    <w:rsid w:val="003D76E5"/>
    <w:rsid w:val="003D7EE1"/>
    <w:rsid w:val="003E0297"/>
    <w:rsid w:val="003E0F6B"/>
    <w:rsid w:val="003E362F"/>
    <w:rsid w:val="003E38CC"/>
    <w:rsid w:val="003E6FA8"/>
    <w:rsid w:val="003E750B"/>
    <w:rsid w:val="003E75A7"/>
    <w:rsid w:val="003E7871"/>
    <w:rsid w:val="003E7C83"/>
    <w:rsid w:val="003E7F3D"/>
    <w:rsid w:val="003F2704"/>
    <w:rsid w:val="003F29BF"/>
    <w:rsid w:val="003F2C8A"/>
    <w:rsid w:val="003F3572"/>
    <w:rsid w:val="003F3B8C"/>
    <w:rsid w:val="003F4340"/>
    <w:rsid w:val="003F4F16"/>
    <w:rsid w:val="003F61E7"/>
    <w:rsid w:val="003F71F9"/>
    <w:rsid w:val="00400F12"/>
    <w:rsid w:val="00401CAA"/>
    <w:rsid w:val="00401E56"/>
    <w:rsid w:val="00405EB2"/>
    <w:rsid w:val="004072C3"/>
    <w:rsid w:val="004101B3"/>
    <w:rsid w:val="00410658"/>
    <w:rsid w:val="0041149A"/>
    <w:rsid w:val="00412E5F"/>
    <w:rsid w:val="004149BC"/>
    <w:rsid w:val="004153E2"/>
    <w:rsid w:val="00415630"/>
    <w:rsid w:val="00416A50"/>
    <w:rsid w:val="0041769D"/>
    <w:rsid w:val="00417746"/>
    <w:rsid w:val="00421509"/>
    <w:rsid w:val="00422024"/>
    <w:rsid w:val="004229D6"/>
    <w:rsid w:val="00422A02"/>
    <w:rsid w:val="00422C0A"/>
    <w:rsid w:val="004239EE"/>
    <w:rsid w:val="0042410E"/>
    <w:rsid w:val="004250F5"/>
    <w:rsid w:val="00427C5A"/>
    <w:rsid w:val="00432933"/>
    <w:rsid w:val="00433570"/>
    <w:rsid w:val="00434057"/>
    <w:rsid w:val="0043448A"/>
    <w:rsid w:val="0043604F"/>
    <w:rsid w:val="00436547"/>
    <w:rsid w:val="00436837"/>
    <w:rsid w:val="00436D09"/>
    <w:rsid w:val="00437020"/>
    <w:rsid w:val="004376FC"/>
    <w:rsid w:val="0044074A"/>
    <w:rsid w:val="0044155F"/>
    <w:rsid w:val="00442D1D"/>
    <w:rsid w:val="00445435"/>
    <w:rsid w:val="00446623"/>
    <w:rsid w:val="0044692C"/>
    <w:rsid w:val="00446EBC"/>
    <w:rsid w:val="004471B3"/>
    <w:rsid w:val="00447829"/>
    <w:rsid w:val="004500EB"/>
    <w:rsid w:val="00450F2E"/>
    <w:rsid w:val="00454059"/>
    <w:rsid w:val="00455FD7"/>
    <w:rsid w:val="00457B67"/>
    <w:rsid w:val="0046079F"/>
    <w:rsid w:val="00462188"/>
    <w:rsid w:val="00463CB3"/>
    <w:rsid w:val="0046436D"/>
    <w:rsid w:val="00465974"/>
    <w:rsid w:val="00465F4F"/>
    <w:rsid w:val="00466F46"/>
    <w:rsid w:val="00466FD5"/>
    <w:rsid w:val="004672F3"/>
    <w:rsid w:val="00467890"/>
    <w:rsid w:val="00470FBD"/>
    <w:rsid w:val="004716F1"/>
    <w:rsid w:val="00472524"/>
    <w:rsid w:val="0047255D"/>
    <w:rsid w:val="00473A9B"/>
    <w:rsid w:val="004740BC"/>
    <w:rsid w:val="00474BD8"/>
    <w:rsid w:val="0047594D"/>
    <w:rsid w:val="00475CD6"/>
    <w:rsid w:val="00477127"/>
    <w:rsid w:val="00477475"/>
    <w:rsid w:val="00477868"/>
    <w:rsid w:val="004811B0"/>
    <w:rsid w:val="004818AF"/>
    <w:rsid w:val="004818BC"/>
    <w:rsid w:val="004828D6"/>
    <w:rsid w:val="00483E75"/>
    <w:rsid w:val="00484D0C"/>
    <w:rsid w:val="00484F41"/>
    <w:rsid w:val="00490210"/>
    <w:rsid w:val="00490C79"/>
    <w:rsid w:val="004920D4"/>
    <w:rsid w:val="00492457"/>
    <w:rsid w:val="004931ED"/>
    <w:rsid w:val="00493B05"/>
    <w:rsid w:val="00494242"/>
    <w:rsid w:val="00495AD6"/>
    <w:rsid w:val="004960D0"/>
    <w:rsid w:val="00497A79"/>
    <w:rsid w:val="004A116B"/>
    <w:rsid w:val="004A30A4"/>
    <w:rsid w:val="004A431C"/>
    <w:rsid w:val="004A7ADB"/>
    <w:rsid w:val="004B08AF"/>
    <w:rsid w:val="004B0FEB"/>
    <w:rsid w:val="004B1D29"/>
    <w:rsid w:val="004B2ACC"/>
    <w:rsid w:val="004B3BD8"/>
    <w:rsid w:val="004B5103"/>
    <w:rsid w:val="004C04E4"/>
    <w:rsid w:val="004C26BF"/>
    <w:rsid w:val="004C2CA9"/>
    <w:rsid w:val="004C412F"/>
    <w:rsid w:val="004C4D4C"/>
    <w:rsid w:val="004C663C"/>
    <w:rsid w:val="004C6FB3"/>
    <w:rsid w:val="004C6FC1"/>
    <w:rsid w:val="004C7274"/>
    <w:rsid w:val="004C7458"/>
    <w:rsid w:val="004D1B75"/>
    <w:rsid w:val="004D2533"/>
    <w:rsid w:val="004D2E56"/>
    <w:rsid w:val="004D4534"/>
    <w:rsid w:val="004D4BBD"/>
    <w:rsid w:val="004E0287"/>
    <w:rsid w:val="004E189E"/>
    <w:rsid w:val="004E1D70"/>
    <w:rsid w:val="004E6024"/>
    <w:rsid w:val="004E6AC1"/>
    <w:rsid w:val="004E6BCB"/>
    <w:rsid w:val="004F0607"/>
    <w:rsid w:val="004F1F04"/>
    <w:rsid w:val="004F3172"/>
    <w:rsid w:val="004F3BA0"/>
    <w:rsid w:val="004F4213"/>
    <w:rsid w:val="004F4539"/>
    <w:rsid w:val="004F4559"/>
    <w:rsid w:val="004F4F4F"/>
    <w:rsid w:val="004F6704"/>
    <w:rsid w:val="004F6713"/>
    <w:rsid w:val="004F6CE2"/>
    <w:rsid w:val="004F7B46"/>
    <w:rsid w:val="004F7E16"/>
    <w:rsid w:val="005028DB"/>
    <w:rsid w:val="00502AE6"/>
    <w:rsid w:val="00502D17"/>
    <w:rsid w:val="00503445"/>
    <w:rsid w:val="00505559"/>
    <w:rsid w:val="00505997"/>
    <w:rsid w:val="00506043"/>
    <w:rsid w:val="00506318"/>
    <w:rsid w:val="00507424"/>
    <w:rsid w:val="00507C22"/>
    <w:rsid w:val="00507E89"/>
    <w:rsid w:val="0051158F"/>
    <w:rsid w:val="00513A89"/>
    <w:rsid w:val="005143BB"/>
    <w:rsid w:val="005144CC"/>
    <w:rsid w:val="005162CA"/>
    <w:rsid w:val="00516A56"/>
    <w:rsid w:val="00517E9D"/>
    <w:rsid w:val="00517FB9"/>
    <w:rsid w:val="00524DBD"/>
    <w:rsid w:val="00525DDD"/>
    <w:rsid w:val="00526A91"/>
    <w:rsid w:val="00526EA0"/>
    <w:rsid w:val="0052715D"/>
    <w:rsid w:val="00527209"/>
    <w:rsid w:val="00527D42"/>
    <w:rsid w:val="005326AF"/>
    <w:rsid w:val="00533311"/>
    <w:rsid w:val="0053374F"/>
    <w:rsid w:val="005357E6"/>
    <w:rsid w:val="00536487"/>
    <w:rsid w:val="00537BD0"/>
    <w:rsid w:val="00541D9F"/>
    <w:rsid w:val="00542391"/>
    <w:rsid w:val="00542C9E"/>
    <w:rsid w:val="00543950"/>
    <w:rsid w:val="00543D42"/>
    <w:rsid w:val="00543E42"/>
    <w:rsid w:val="005448BF"/>
    <w:rsid w:val="005476A1"/>
    <w:rsid w:val="0055161C"/>
    <w:rsid w:val="00552361"/>
    <w:rsid w:val="00553D9E"/>
    <w:rsid w:val="005541C9"/>
    <w:rsid w:val="00555500"/>
    <w:rsid w:val="005604EB"/>
    <w:rsid w:val="0056120F"/>
    <w:rsid w:val="00566B2D"/>
    <w:rsid w:val="00567ACD"/>
    <w:rsid w:val="005729F4"/>
    <w:rsid w:val="00572C8F"/>
    <w:rsid w:val="00574E41"/>
    <w:rsid w:val="0057534E"/>
    <w:rsid w:val="00575886"/>
    <w:rsid w:val="00576208"/>
    <w:rsid w:val="0057717F"/>
    <w:rsid w:val="005822AA"/>
    <w:rsid w:val="005837FC"/>
    <w:rsid w:val="00583AEE"/>
    <w:rsid w:val="00583C7F"/>
    <w:rsid w:val="00584AE5"/>
    <w:rsid w:val="005850E7"/>
    <w:rsid w:val="00585D2F"/>
    <w:rsid w:val="005863AB"/>
    <w:rsid w:val="00586CCB"/>
    <w:rsid w:val="00587306"/>
    <w:rsid w:val="0059094A"/>
    <w:rsid w:val="00590BBD"/>
    <w:rsid w:val="005910AC"/>
    <w:rsid w:val="00591E9C"/>
    <w:rsid w:val="00591F10"/>
    <w:rsid w:val="00594BA4"/>
    <w:rsid w:val="00594F98"/>
    <w:rsid w:val="00596E49"/>
    <w:rsid w:val="005A1046"/>
    <w:rsid w:val="005A1A98"/>
    <w:rsid w:val="005A208C"/>
    <w:rsid w:val="005A252C"/>
    <w:rsid w:val="005A36D9"/>
    <w:rsid w:val="005A417C"/>
    <w:rsid w:val="005A4A79"/>
    <w:rsid w:val="005A746F"/>
    <w:rsid w:val="005B2584"/>
    <w:rsid w:val="005B324C"/>
    <w:rsid w:val="005B32B1"/>
    <w:rsid w:val="005B3EC6"/>
    <w:rsid w:val="005B58AA"/>
    <w:rsid w:val="005B7C5B"/>
    <w:rsid w:val="005C03B5"/>
    <w:rsid w:val="005C078D"/>
    <w:rsid w:val="005C186B"/>
    <w:rsid w:val="005C1EA2"/>
    <w:rsid w:val="005C28A1"/>
    <w:rsid w:val="005C2B37"/>
    <w:rsid w:val="005C2DF0"/>
    <w:rsid w:val="005C30D5"/>
    <w:rsid w:val="005C37C2"/>
    <w:rsid w:val="005C3E52"/>
    <w:rsid w:val="005C4F03"/>
    <w:rsid w:val="005C5BC0"/>
    <w:rsid w:val="005C7740"/>
    <w:rsid w:val="005C791D"/>
    <w:rsid w:val="005D285A"/>
    <w:rsid w:val="005D3110"/>
    <w:rsid w:val="005D37B8"/>
    <w:rsid w:val="005D51C8"/>
    <w:rsid w:val="005D5808"/>
    <w:rsid w:val="005D7AB0"/>
    <w:rsid w:val="005E0DA4"/>
    <w:rsid w:val="005E32F9"/>
    <w:rsid w:val="005E462E"/>
    <w:rsid w:val="005E5964"/>
    <w:rsid w:val="005E7016"/>
    <w:rsid w:val="005E764C"/>
    <w:rsid w:val="005F0460"/>
    <w:rsid w:val="005F0AAA"/>
    <w:rsid w:val="005F1701"/>
    <w:rsid w:val="005F21C3"/>
    <w:rsid w:val="005F251B"/>
    <w:rsid w:val="005F2D40"/>
    <w:rsid w:val="005F3706"/>
    <w:rsid w:val="005F3917"/>
    <w:rsid w:val="005F4B0B"/>
    <w:rsid w:val="005F526A"/>
    <w:rsid w:val="005F6AF0"/>
    <w:rsid w:val="005F7736"/>
    <w:rsid w:val="006008AB"/>
    <w:rsid w:val="00601209"/>
    <w:rsid w:val="00602F74"/>
    <w:rsid w:val="00604668"/>
    <w:rsid w:val="00604EE5"/>
    <w:rsid w:val="006070CB"/>
    <w:rsid w:val="00607AA1"/>
    <w:rsid w:val="00607E12"/>
    <w:rsid w:val="0061122C"/>
    <w:rsid w:val="00613C83"/>
    <w:rsid w:val="00614880"/>
    <w:rsid w:val="00616524"/>
    <w:rsid w:val="00616A57"/>
    <w:rsid w:val="00621B02"/>
    <w:rsid w:val="00622591"/>
    <w:rsid w:val="00623C7D"/>
    <w:rsid w:val="006245F6"/>
    <w:rsid w:val="0062491C"/>
    <w:rsid w:val="0062545E"/>
    <w:rsid w:val="00630FC6"/>
    <w:rsid w:val="00630FE0"/>
    <w:rsid w:val="006342B3"/>
    <w:rsid w:val="006344D6"/>
    <w:rsid w:val="00634BE8"/>
    <w:rsid w:val="006356F2"/>
    <w:rsid w:val="00636348"/>
    <w:rsid w:val="006373EC"/>
    <w:rsid w:val="00637916"/>
    <w:rsid w:val="00640EB7"/>
    <w:rsid w:val="006430C7"/>
    <w:rsid w:val="00643321"/>
    <w:rsid w:val="00643FE9"/>
    <w:rsid w:val="006444D1"/>
    <w:rsid w:val="0064480A"/>
    <w:rsid w:val="006466BB"/>
    <w:rsid w:val="006468DF"/>
    <w:rsid w:val="00647936"/>
    <w:rsid w:val="00651EAC"/>
    <w:rsid w:val="006524A2"/>
    <w:rsid w:val="00656154"/>
    <w:rsid w:val="00656213"/>
    <w:rsid w:val="0065662F"/>
    <w:rsid w:val="00657476"/>
    <w:rsid w:val="00657ADB"/>
    <w:rsid w:val="006606BC"/>
    <w:rsid w:val="006616C4"/>
    <w:rsid w:val="006622C0"/>
    <w:rsid w:val="00662752"/>
    <w:rsid w:val="00663450"/>
    <w:rsid w:val="006648DD"/>
    <w:rsid w:val="006657BA"/>
    <w:rsid w:val="00666ABE"/>
    <w:rsid w:val="0066762B"/>
    <w:rsid w:val="00667701"/>
    <w:rsid w:val="006678BE"/>
    <w:rsid w:val="00670842"/>
    <w:rsid w:val="00670D06"/>
    <w:rsid w:val="00671C7A"/>
    <w:rsid w:val="00671D61"/>
    <w:rsid w:val="00671EDE"/>
    <w:rsid w:val="00672F3B"/>
    <w:rsid w:val="00673381"/>
    <w:rsid w:val="00673E52"/>
    <w:rsid w:val="00675B90"/>
    <w:rsid w:val="00677558"/>
    <w:rsid w:val="00677633"/>
    <w:rsid w:val="00682958"/>
    <w:rsid w:val="00683797"/>
    <w:rsid w:val="00683B16"/>
    <w:rsid w:val="00683E4F"/>
    <w:rsid w:val="00687404"/>
    <w:rsid w:val="00687B48"/>
    <w:rsid w:val="006902F5"/>
    <w:rsid w:val="00690A97"/>
    <w:rsid w:val="00691DDD"/>
    <w:rsid w:val="0069242F"/>
    <w:rsid w:val="0069374E"/>
    <w:rsid w:val="00694422"/>
    <w:rsid w:val="00694F17"/>
    <w:rsid w:val="006952E9"/>
    <w:rsid w:val="00696118"/>
    <w:rsid w:val="006964CE"/>
    <w:rsid w:val="00697C3E"/>
    <w:rsid w:val="006A1170"/>
    <w:rsid w:val="006A1D40"/>
    <w:rsid w:val="006A2889"/>
    <w:rsid w:val="006A38EC"/>
    <w:rsid w:val="006A717E"/>
    <w:rsid w:val="006B00D5"/>
    <w:rsid w:val="006B2CA0"/>
    <w:rsid w:val="006B33C0"/>
    <w:rsid w:val="006B39E2"/>
    <w:rsid w:val="006B3EFF"/>
    <w:rsid w:val="006B46EC"/>
    <w:rsid w:val="006B5E14"/>
    <w:rsid w:val="006C001B"/>
    <w:rsid w:val="006C0F0F"/>
    <w:rsid w:val="006C0F27"/>
    <w:rsid w:val="006C1D51"/>
    <w:rsid w:val="006C2577"/>
    <w:rsid w:val="006C3398"/>
    <w:rsid w:val="006C5985"/>
    <w:rsid w:val="006C65C6"/>
    <w:rsid w:val="006C6832"/>
    <w:rsid w:val="006D0440"/>
    <w:rsid w:val="006D16E6"/>
    <w:rsid w:val="006D3D48"/>
    <w:rsid w:val="006D459E"/>
    <w:rsid w:val="006D593B"/>
    <w:rsid w:val="006E1E1F"/>
    <w:rsid w:val="006E3CFA"/>
    <w:rsid w:val="006E4911"/>
    <w:rsid w:val="006E6817"/>
    <w:rsid w:val="006F27D8"/>
    <w:rsid w:val="006F2C53"/>
    <w:rsid w:val="006F35FE"/>
    <w:rsid w:val="006F37DF"/>
    <w:rsid w:val="006F48FD"/>
    <w:rsid w:val="0070277D"/>
    <w:rsid w:val="00704043"/>
    <w:rsid w:val="00705497"/>
    <w:rsid w:val="00706E83"/>
    <w:rsid w:val="00707131"/>
    <w:rsid w:val="007071AC"/>
    <w:rsid w:val="00707601"/>
    <w:rsid w:val="0070787D"/>
    <w:rsid w:val="00710896"/>
    <w:rsid w:val="00710DE7"/>
    <w:rsid w:val="00711E98"/>
    <w:rsid w:val="00712346"/>
    <w:rsid w:val="00712571"/>
    <w:rsid w:val="0071264C"/>
    <w:rsid w:val="007126DE"/>
    <w:rsid w:val="00712BF0"/>
    <w:rsid w:val="00716B53"/>
    <w:rsid w:val="00716EB8"/>
    <w:rsid w:val="007177BC"/>
    <w:rsid w:val="007208B2"/>
    <w:rsid w:val="00720B24"/>
    <w:rsid w:val="00720C8A"/>
    <w:rsid w:val="0072299E"/>
    <w:rsid w:val="00722CE8"/>
    <w:rsid w:val="007234AB"/>
    <w:rsid w:val="00724E3B"/>
    <w:rsid w:val="00726C72"/>
    <w:rsid w:val="00726C73"/>
    <w:rsid w:val="007301F3"/>
    <w:rsid w:val="00730FFE"/>
    <w:rsid w:val="00732CA9"/>
    <w:rsid w:val="00732CD1"/>
    <w:rsid w:val="00735154"/>
    <w:rsid w:val="007364A9"/>
    <w:rsid w:val="00737AAE"/>
    <w:rsid w:val="00737BDB"/>
    <w:rsid w:val="0074012D"/>
    <w:rsid w:val="00740D13"/>
    <w:rsid w:val="0074108B"/>
    <w:rsid w:val="0074311D"/>
    <w:rsid w:val="00743C3D"/>
    <w:rsid w:val="007446CE"/>
    <w:rsid w:val="00744B90"/>
    <w:rsid w:val="00745B89"/>
    <w:rsid w:val="00750A30"/>
    <w:rsid w:val="00751183"/>
    <w:rsid w:val="00752EBE"/>
    <w:rsid w:val="00753050"/>
    <w:rsid w:val="00753121"/>
    <w:rsid w:val="007540F6"/>
    <w:rsid w:val="0075456F"/>
    <w:rsid w:val="007548F5"/>
    <w:rsid w:val="0075544F"/>
    <w:rsid w:val="00756F67"/>
    <w:rsid w:val="007573BF"/>
    <w:rsid w:val="007602FA"/>
    <w:rsid w:val="00760458"/>
    <w:rsid w:val="00760B9B"/>
    <w:rsid w:val="00762360"/>
    <w:rsid w:val="00762DDE"/>
    <w:rsid w:val="00764492"/>
    <w:rsid w:val="00766E29"/>
    <w:rsid w:val="00771BB1"/>
    <w:rsid w:val="00773D2A"/>
    <w:rsid w:val="00774AD3"/>
    <w:rsid w:val="00775C83"/>
    <w:rsid w:val="00776C23"/>
    <w:rsid w:val="00776F86"/>
    <w:rsid w:val="00780043"/>
    <w:rsid w:val="007807EF"/>
    <w:rsid w:val="0078151E"/>
    <w:rsid w:val="007817AD"/>
    <w:rsid w:val="00782DD2"/>
    <w:rsid w:val="00783835"/>
    <w:rsid w:val="00783A76"/>
    <w:rsid w:val="00783B60"/>
    <w:rsid w:val="00783E4F"/>
    <w:rsid w:val="00785028"/>
    <w:rsid w:val="00785AD4"/>
    <w:rsid w:val="00786BD2"/>
    <w:rsid w:val="00786E67"/>
    <w:rsid w:val="007870CC"/>
    <w:rsid w:val="0079076C"/>
    <w:rsid w:val="007923C8"/>
    <w:rsid w:val="007929B0"/>
    <w:rsid w:val="0079537C"/>
    <w:rsid w:val="00795696"/>
    <w:rsid w:val="00796019"/>
    <w:rsid w:val="00796196"/>
    <w:rsid w:val="00796389"/>
    <w:rsid w:val="00796B3C"/>
    <w:rsid w:val="007971CD"/>
    <w:rsid w:val="007973DD"/>
    <w:rsid w:val="00797413"/>
    <w:rsid w:val="007A087F"/>
    <w:rsid w:val="007A0FAB"/>
    <w:rsid w:val="007A2B08"/>
    <w:rsid w:val="007A2F7C"/>
    <w:rsid w:val="007A307B"/>
    <w:rsid w:val="007A30EA"/>
    <w:rsid w:val="007A36DA"/>
    <w:rsid w:val="007A67F2"/>
    <w:rsid w:val="007A680E"/>
    <w:rsid w:val="007B096B"/>
    <w:rsid w:val="007B2516"/>
    <w:rsid w:val="007B4261"/>
    <w:rsid w:val="007B6664"/>
    <w:rsid w:val="007B701B"/>
    <w:rsid w:val="007B70E8"/>
    <w:rsid w:val="007C0860"/>
    <w:rsid w:val="007C204D"/>
    <w:rsid w:val="007C38DA"/>
    <w:rsid w:val="007C4E69"/>
    <w:rsid w:val="007C5F2A"/>
    <w:rsid w:val="007C695C"/>
    <w:rsid w:val="007C6DB6"/>
    <w:rsid w:val="007C7000"/>
    <w:rsid w:val="007C7181"/>
    <w:rsid w:val="007D0B79"/>
    <w:rsid w:val="007D2B80"/>
    <w:rsid w:val="007D2EEB"/>
    <w:rsid w:val="007D4780"/>
    <w:rsid w:val="007D49F5"/>
    <w:rsid w:val="007D4D07"/>
    <w:rsid w:val="007D4ED7"/>
    <w:rsid w:val="007D5920"/>
    <w:rsid w:val="007D6332"/>
    <w:rsid w:val="007D647C"/>
    <w:rsid w:val="007D6482"/>
    <w:rsid w:val="007E184C"/>
    <w:rsid w:val="007E2B51"/>
    <w:rsid w:val="007E379F"/>
    <w:rsid w:val="007E5E69"/>
    <w:rsid w:val="007F0B35"/>
    <w:rsid w:val="007F1541"/>
    <w:rsid w:val="007F1E51"/>
    <w:rsid w:val="007F2C8E"/>
    <w:rsid w:val="007F361B"/>
    <w:rsid w:val="007F3D6A"/>
    <w:rsid w:val="007F6723"/>
    <w:rsid w:val="007F6C90"/>
    <w:rsid w:val="007F7307"/>
    <w:rsid w:val="008006FB"/>
    <w:rsid w:val="00800D87"/>
    <w:rsid w:val="00800E51"/>
    <w:rsid w:val="00800EFD"/>
    <w:rsid w:val="008022B0"/>
    <w:rsid w:val="00802AD3"/>
    <w:rsid w:val="0080527D"/>
    <w:rsid w:val="0080564E"/>
    <w:rsid w:val="00805DD8"/>
    <w:rsid w:val="008061AB"/>
    <w:rsid w:val="00806472"/>
    <w:rsid w:val="00810610"/>
    <w:rsid w:val="00810D05"/>
    <w:rsid w:val="00811063"/>
    <w:rsid w:val="008119AA"/>
    <w:rsid w:val="00811FA3"/>
    <w:rsid w:val="00812503"/>
    <w:rsid w:val="00813959"/>
    <w:rsid w:val="00813E2B"/>
    <w:rsid w:val="008140B1"/>
    <w:rsid w:val="00816342"/>
    <w:rsid w:val="00816C1B"/>
    <w:rsid w:val="00817826"/>
    <w:rsid w:val="00817F09"/>
    <w:rsid w:val="00822244"/>
    <w:rsid w:val="00823EB5"/>
    <w:rsid w:val="00824D74"/>
    <w:rsid w:val="00824E87"/>
    <w:rsid w:val="008253E9"/>
    <w:rsid w:val="0082566F"/>
    <w:rsid w:val="008264B4"/>
    <w:rsid w:val="00826DA4"/>
    <w:rsid w:val="0082787E"/>
    <w:rsid w:val="008278E5"/>
    <w:rsid w:val="00827DFA"/>
    <w:rsid w:val="00831E78"/>
    <w:rsid w:val="00836B2C"/>
    <w:rsid w:val="00836D09"/>
    <w:rsid w:val="00836D35"/>
    <w:rsid w:val="00842EC2"/>
    <w:rsid w:val="008432BD"/>
    <w:rsid w:val="00843474"/>
    <w:rsid w:val="008461A9"/>
    <w:rsid w:val="008479A6"/>
    <w:rsid w:val="00847E84"/>
    <w:rsid w:val="00854F2B"/>
    <w:rsid w:val="0085518B"/>
    <w:rsid w:val="008555B0"/>
    <w:rsid w:val="00855E63"/>
    <w:rsid w:val="00856D1F"/>
    <w:rsid w:val="008602C2"/>
    <w:rsid w:val="00860DC7"/>
    <w:rsid w:val="0086168F"/>
    <w:rsid w:val="00861A4E"/>
    <w:rsid w:val="0086215C"/>
    <w:rsid w:val="008625D9"/>
    <w:rsid w:val="00862CF6"/>
    <w:rsid w:val="0086300D"/>
    <w:rsid w:val="00863016"/>
    <w:rsid w:val="00863475"/>
    <w:rsid w:val="008653E8"/>
    <w:rsid w:val="00865905"/>
    <w:rsid w:val="00865987"/>
    <w:rsid w:val="00867989"/>
    <w:rsid w:val="00867BE5"/>
    <w:rsid w:val="0087079E"/>
    <w:rsid w:val="008710A7"/>
    <w:rsid w:val="00871411"/>
    <w:rsid w:val="008723AC"/>
    <w:rsid w:val="00872AFB"/>
    <w:rsid w:val="00872DFF"/>
    <w:rsid w:val="00872EF7"/>
    <w:rsid w:val="00873194"/>
    <w:rsid w:val="0087555B"/>
    <w:rsid w:val="00875DF9"/>
    <w:rsid w:val="008761CB"/>
    <w:rsid w:val="00876FB1"/>
    <w:rsid w:val="00877D14"/>
    <w:rsid w:val="0088006C"/>
    <w:rsid w:val="008801AF"/>
    <w:rsid w:val="00880330"/>
    <w:rsid w:val="0088097F"/>
    <w:rsid w:val="00880F7A"/>
    <w:rsid w:val="00881991"/>
    <w:rsid w:val="00881F19"/>
    <w:rsid w:val="008860A7"/>
    <w:rsid w:val="00886197"/>
    <w:rsid w:val="00886AF4"/>
    <w:rsid w:val="00886E93"/>
    <w:rsid w:val="008872DD"/>
    <w:rsid w:val="00887885"/>
    <w:rsid w:val="00890239"/>
    <w:rsid w:val="00893988"/>
    <w:rsid w:val="008943EA"/>
    <w:rsid w:val="00894EF1"/>
    <w:rsid w:val="00895282"/>
    <w:rsid w:val="008953D3"/>
    <w:rsid w:val="008959EB"/>
    <w:rsid w:val="0089731C"/>
    <w:rsid w:val="008A04E4"/>
    <w:rsid w:val="008A0DF7"/>
    <w:rsid w:val="008A199E"/>
    <w:rsid w:val="008A2DED"/>
    <w:rsid w:val="008A2E88"/>
    <w:rsid w:val="008A3A36"/>
    <w:rsid w:val="008A3E38"/>
    <w:rsid w:val="008A4FD7"/>
    <w:rsid w:val="008A51CD"/>
    <w:rsid w:val="008A5291"/>
    <w:rsid w:val="008A7E11"/>
    <w:rsid w:val="008B0A95"/>
    <w:rsid w:val="008B0EFE"/>
    <w:rsid w:val="008B1676"/>
    <w:rsid w:val="008B231B"/>
    <w:rsid w:val="008B4B7C"/>
    <w:rsid w:val="008B4CC4"/>
    <w:rsid w:val="008B6044"/>
    <w:rsid w:val="008B69FB"/>
    <w:rsid w:val="008B78E8"/>
    <w:rsid w:val="008C03B1"/>
    <w:rsid w:val="008C14E7"/>
    <w:rsid w:val="008C1A32"/>
    <w:rsid w:val="008C2324"/>
    <w:rsid w:val="008C260E"/>
    <w:rsid w:val="008C2672"/>
    <w:rsid w:val="008C30C3"/>
    <w:rsid w:val="008C425F"/>
    <w:rsid w:val="008C4B32"/>
    <w:rsid w:val="008C52CC"/>
    <w:rsid w:val="008C5FF7"/>
    <w:rsid w:val="008C672A"/>
    <w:rsid w:val="008D04BF"/>
    <w:rsid w:val="008D0E29"/>
    <w:rsid w:val="008D108B"/>
    <w:rsid w:val="008D13C9"/>
    <w:rsid w:val="008D1769"/>
    <w:rsid w:val="008D1B21"/>
    <w:rsid w:val="008D3116"/>
    <w:rsid w:val="008D31E5"/>
    <w:rsid w:val="008D3309"/>
    <w:rsid w:val="008D3A66"/>
    <w:rsid w:val="008D3D42"/>
    <w:rsid w:val="008D4FF6"/>
    <w:rsid w:val="008D58BE"/>
    <w:rsid w:val="008D59E2"/>
    <w:rsid w:val="008D6D65"/>
    <w:rsid w:val="008D76E0"/>
    <w:rsid w:val="008D78CD"/>
    <w:rsid w:val="008D799B"/>
    <w:rsid w:val="008E0159"/>
    <w:rsid w:val="008E0C80"/>
    <w:rsid w:val="008E1672"/>
    <w:rsid w:val="008E2EDE"/>
    <w:rsid w:val="008E51F2"/>
    <w:rsid w:val="008E57FD"/>
    <w:rsid w:val="008E6078"/>
    <w:rsid w:val="008E7456"/>
    <w:rsid w:val="008F0400"/>
    <w:rsid w:val="008F1573"/>
    <w:rsid w:val="008F2257"/>
    <w:rsid w:val="008F298E"/>
    <w:rsid w:val="008F3580"/>
    <w:rsid w:val="008F781B"/>
    <w:rsid w:val="008F7B54"/>
    <w:rsid w:val="009002BE"/>
    <w:rsid w:val="00900D63"/>
    <w:rsid w:val="00901D3A"/>
    <w:rsid w:val="0090224D"/>
    <w:rsid w:val="009037EF"/>
    <w:rsid w:val="00903AAB"/>
    <w:rsid w:val="00905124"/>
    <w:rsid w:val="00905538"/>
    <w:rsid w:val="00906885"/>
    <w:rsid w:val="009076D3"/>
    <w:rsid w:val="00910AE3"/>
    <w:rsid w:val="00911027"/>
    <w:rsid w:val="0091335B"/>
    <w:rsid w:val="00914C73"/>
    <w:rsid w:val="009153E9"/>
    <w:rsid w:val="009159C4"/>
    <w:rsid w:val="00917B4D"/>
    <w:rsid w:val="0092349A"/>
    <w:rsid w:val="00924321"/>
    <w:rsid w:val="00925324"/>
    <w:rsid w:val="00925619"/>
    <w:rsid w:val="009262AA"/>
    <w:rsid w:val="00926696"/>
    <w:rsid w:val="009301D4"/>
    <w:rsid w:val="00930A21"/>
    <w:rsid w:val="00931805"/>
    <w:rsid w:val="00931DD4"/>
    <w:rsid w:val="00932520"/>
    <w:rsid w:val="00932B04"/>
    <w:rsid w:val="00932B5F"/>
    <w:rsid w:val="009334EC"/>
    <w:rsid w:val="00933BA2"/>
    <w:rsid w:val="00936576"/>
    <w:rsid w:val="009376BF"/>
    <w:rsid w:val="009379F0"/>
    <w:rsid w:val="00940146"/>
    <w:rsid w:val="00940905"/>
    <w:rsid w:val="0094120F"/>
    <w:rsid w:val="009414BD"/>
    <w:rsid w:val="00941C3B"/>
    <w:rsid w:val="00942915"/>
    <w:rsid w:val="009435C6"/>
    <w:rsid w:val="00947CD1"/>
    <w:rsid w:val="00950CE7"/>
    <w:rsid w:val="009528B5"/>
    <w:rsid w:val="00952E50"/>
    <w:rsid w:val="0095383C"/>
    <w:rsid w:val="00954304"/>
    <w:rsid w:val="00955726"/>
    <w:rsid w:val="00955D8B"/>
    <w:rsid w:val="00955E59"/>
    <w:rsid w:val="00956FA9"/>
    <w:rsid w:val="009609F9"/>
    <w:rsid w:val="00960F07"/>
    <w:rsid w:val="00963462"/>
    <w:rsid w:val="00964796"/>
    <w:rsid w:val="009718CE"/>
    <w:rsid w:val="00971BED"/>
    <w:rsid w:val="00971C90"/>
    <w:rsid w:val="00972D07"/>
    <w:rsid w:val="00972D8C"/>
    <w:rsid w:val="009745A5"/>
    <w:rsid w:val="00975258"/>
    <w:rsid w:val="0097633C"/>
    <w:rsid w:val="00976673"/>
    <w:rsid w:val="00976F93"/>
    <w:rsid w:val="00980917"/>
    <w:rsid w:val="0098198C"/>
    <w:rsid w:val="0098212C"/>
    <w:rsid w:val="009829A5"/>
    <w:rsid w:val="00986BD8"/>
    <w:rsid w:val="00987832"/>
    <w:rsid w:val="009902FA"/>
    <w:rsid w:val="0099097D"/>
    <w:rsid w:val="009920B2"/>
    <w:rsid w:val="00993371"/>
    <w:rsid w:val="0099733D"/>
    <w:rsid w:val="0099753C"/>
    <w:rsid w:val="009A158A"/>
    <w:rsid w:val="009A1882"/>
    <w:rsid w:val="009A1F1C"/>
    <w:rsid w:val="009A3598"/>
    <w:rsid w:val="009A3E7F"/>
    <w:rsid w:val="009A3EA5"/>
    <w:rsid w:val="009A44E8"/>
    <w:rsid w:val="009A6B26"/>
    <w:rsid w:val="009B4B5B"/>
    <w:rsid w:val="009B4E6C"/>
    <w:rsid w:val="009B694F"/>
    <w:rsid w:val="009B6A2B"/>
    <w:rsid w:val="009B6D6C"/>
    <w:rsid w:val="009C01C4"/>
    <w:rsid w:val="009C0D4D"/>
    <w:rsid w:val="009C16F5"/>
    <w:rsid w:val="009C3F2E"/>
    <w:rsid w:val="009C4843"/>
    <w:rsid w:val="009C5B69"/>
    <w:rsid w:val="009C5F66"/>
    <w:rsid w:val="009C740B"/>
    <w:rsid w:val="009C7AEA"/>
    <w:rsid w:val="009D1F1F"/>
    <w:rsid w:val="009D2757"/>
    <w:rsid w:val="009D4ED4"/>
    <w:rsid w:val="009D5B9A"/>
    <w:rsid w:val="009D6A1F"/>
    <w:rsid w:val="009E04D5"/>
    <w:rsid w:val="009E0584"/>
    <w:rsid w:val="009E16A3"/>
    <w:rsid w:val="009E29BC"/>
    <w:rsid w:val="009E4FA2"/>
    <w:rsid w:val="009E7152"/>
    <w:rsid w:val="009F238B"/>
    <w:rsid w:val="009F25B6"/>
    <w:rsid w:val="009F273F"/>
    <w:rsid w:val="009F608B"/>
    <w:rsid w:val="009F7AC7"/>
    <w:rsid w:val="00A0028E"/>
    <w:rsid w:val="00A01230"/>
    <w:rsid w:val="00A022AA"/>
    <w:rsid w:val="00A07719"/>
    <w:rsid w:val="00A106D2"/>
    <w:rsid w:val="00A107C0"/>
    <w:rsid w:val="00A11747"/>
    <w:rsid w:val="00A125BF"/>
    <w:rsid w:val="00A159BC"/>
    <w:rsid w:val="00A17346"/>
    <w:rsid w:val="00A17BA4"/>
    <w:rsid w:val="00A201FE"/>
    <w:rsid w:val="00A20845"/>
    <w:rsid w:val="00A20A1F"/>
    <w:rsid w:val="00A20C0E"/>
    <w:rsid w:val="00A21DD5"/>
    <w:rsid w:val="00A221DF"/>
    <w:rsid w:val="00A22900"/>
    <w:rsid w:val="00A24421"/>
    <w:rsid w:val="00A245E2"/>
    <w:rsid w:val="00A279E8"/>
    <w:rsid w:val="00A30524"/>
    <w:rsid w:val="00A312BD"/>
    <w:rsid w:val="00A33380"/>
    <w:rsid w:val="00A351C7"/>
    <w:rsid w:val="00A359CF"/>
    <w:rsid w:val="00A3628D"/>
    <w:rsid w:val="00A3753F"/>
    <w:rsid w:val="00A40655"/>
    <w:rsid w:val="00A436EC"/>
    <w:rsid w:val="00A44563"/>
    <w:rsid w:val="00A464EE"/>
    <w:rsid w:val="00A4758F"/>
    <w:rsid w:val="00A47F01"/>
    <w:rsid w:val="00A5174A"/>
    <w:rsid w:val="00A517F7"/>
    <w:rsid w:val="00A51AEA"/>
    <w:rsid w:val="00A51D2F"/>
    <w:rsid w:val="00A51FD7"/>
    <w:rsid w:val="00A534D3"/>
    <w:rsid w:val="00A536BA"/>
    <w:rsid w:val="00A60259"/>
    <w:rsid w:val="00A61C8C"/>
    <w:rsid w:val="00A6376A"/>
    <w:rsid w:val="00A64949"/>
    <w:rsid w:val="00A65840"/>
    <w:rsid w:val="00A65A5F"/>
    <w:rsid w:val="00A65D99"/>
    <w:rsid w:val="00A667FC"/>
    <w:rsid w:val="00A66DD4"/>
    <w:rsid w:val="00A679E9"/>
    <w:rsid w:val="00A704E0"/>
    <w:rsid w:val="00A71156"/>
    <w:rsid w:val="00A738A6"/>
    <w:rsid w:val="00A74933"/>
    <w:rsid w:val="00A74F86"/>
    <w:rsid w:val="00A751D1"/>
    <w:rsid w:val="00A76DF4"/>
    <w:rsid w:val="00A77653"/>
    <w:rsid w:val="00A8259F"/>
    <w:rsid w:val="00A83294"/>
    <w:rsid w:val="00A855FC"/>
    <w:rsid w:val="00A87328"/>
    <w:rsid w:val="00A87348"/>
    <w:rsid w:val="00A87CC2"/>
    <w:rsid w:val="00A91F71"/>
    <w:rsid w:val="00A947D3"/>
    <w:rsid w:val="00A948CC"/>
    <w:rsid w:val="00A954CF"/>
    <w:rsid w:val="00A955DA"/>
    <w:rsid w:val="00A9586D"/>
    <w:rsid w:val="00A96031"/>
    <w:rsid w:val="00A9632A"/>
    <w:rsid w:val="00A96C3D"/>
    <w:rsid w:val="00A97205"/>
    <w:rsid w:val="00A97EC0"/>
    <w:rsid w:val="00AA1002"/>
    <w:rsid w:val="00AA3FD6"/>
    <w:rsid w:val="00AA4DC5"/>
    <w:rsid w:val="00AA7D88"/>
    <w:rsid w:val="00AB096D"/>
    <w:rsid w:val="00AB1625"/>
    <w:rsid w:val="00AB2043"/>
    <w:rsid w:val="00AB25F7"/>
    <w:rsid w:val="00AB2735"/>
    <w:rsid w:val="00AB3619"/>
    <w:rsid w:val="00AB3C7C"/>
    <w:rsid w:val="00AB49BA"/>
    <w:rsid w:val="00AB4AAE"/>
    <w:rsid w:val="00AB68DA"/>
    <w:rsid w:val="00AB784A"/>
    <w:rsid w:val="00AC0B0C"/>
    <w:rsid w:val="00AC0F57"/>
    <w:rsid w:val="00AC1CAC"/>
    <w:rsid w:val="00AC29D4"/>
    <w:rsid w:val="00AC2CF9"/>
    <w:rsid w:val="00AC3731"/>
    <w:rsid w:val="00AC4135"/>
    <w:rsid w:val="00AC424D"/>
    <w:rsid w:val="00AC630A"/>
    <w:rsid w:val="00AC635D"/>
    <w:rsid w:val="00AC6C8B"/>
    <w:rsid w:val="00AC6D87"/>
    <w:rsid w:val="00AC6E5C"/>
    <w:rsid w:val="00AC6F4F"/>
    <w:rsid w:val="00AC7094"/>
    <w:rsid w:val="00AC767D"/>
    <w:rsid w:val="00AD0BED"/>
    <w:rsid w:val="00AD15DB"/>
    <w:rsid w:val="00AD3265"/>
    <w:rsid w:val="00AD491B"/>
    <w:rsid w:val="00AD57DA"/>
    <w:rsid w:val="00AD58B7"/>
    <w:rsid w:val="00AD5984"/>
    <w:rsid w:val="00AD5E6C"/>
    <w:rsid w:val="00AD6041"/>
    <w:rsid w:val="00AD6353"/>
    <w:rsid w:val="00AD64DE"/>
    <w:rsid w:val="00AD7580"/>
    <w:rsid w:val="00AE125E"/>
    <w:rsid w:val="00AE1683"/>
    <w:rsid w:val="00AE21BB"/>
    <w:rsid w:val="00AE2500"/>
    <w:rsid w:val="00AE2B1D"/>
    <w:rsid w:val="00AE7567"/>
    <w:rsid w:val="00AE7835"/>
    <w:rsid w:val="00AF0527"/>
    <w:rsid w:val="00AF1182"/>
    <w:rsid w:val="00AF11C6"/>
    <w:rsid w:val="00AF3467"/>
    <w:rsid w:val="00AF43EF"/>
    <w:rsid w:val="00AF502C"/>
    <w:rsid w:val="00AF6C99"/>
    <w:rsid w:val="00AF78A3"/>
    <w:rsid w:val="00B00317"/>
    <w:rsid w:val="00B0035B"/>
    <w:rsid w:val="00B006D5"/>
    <w:rsid w:val="00B02C90"/>
    <w:rsid w:val="00B02E02"/>
    <w:rsid w:val="00B03CB6"/>
    <w:rsid w:val="00B05187"/>
    <w:rsid w:val="00B05FF2"/>
    <w:rsid w:val="00B0653A"/>
    <w:rsid w:val="00B07135"/>
    <w:rsid w:val="00B108BE"/>
    <w:rsid w:val="00B12DCD"/>
    <w:rsid w:val="00B143BA"/>
    <w:rsid w:val="00B15C67"/>
    <w:rsid w:val="00B1776C"/>
    <w:rsid w:val="00B17E6E"/>
    <w:rsid w:val="00B203F5"/>
    <w:rsid w:val="00B2047C"/>
    <w:rsid w:val="00B21343"/>
    <w:rsid w:val="00B21877"/>
    <w:rsid w:val="00B22B30"/>
    <w:rsid w:val="00B22E7F"/>
    <w:rsid w:val="00B232C6"/>
    <w:rsid w:val="00B2424D"/>
    <w:rsid w:val="00B242EE"/>
    <w:rsid w:val="00B24356"/>
    <w:rsid w:val="00B24DFE"/>
    <w:rsid w:val="00B259E3"/>
    <w:rsid w:val="00B30563"/>
    <w:rsid w:val="00B3299E"/>
    <w:rsid w:val="00B3349D"/>
    <w:rsid w:val="00B33980"/>
    <w:rsid w:val="00B34845"/>
    <w:rsid w:val="00B35528"/>
    <w:rsid w:val="00B36482"/>
    <w:rsid w:val="00B37036"/>
    <w:rsid w:val="00B375B2"/>
    <w:rsid w:val="00B376BA"/>
    <w:rsid w:val="00B37886"/>
    <w:rsid w:val="00B41C21"/>
    <w:rsid w:val="00B454F0"/>
    <w:rsid w:val="00B45909"/>
    <w:rsid w:val="00B45FA6"/>
    <w:rsid w:val="00B4699C"/>
    <w:rsid w:val="00B4769D"/>
    <w:rsid w:val="00B47B6A"/>
    <w:rsid w:val="00B530C7"/>
    <w:rsid w:val="00B55875"/>
    <w:rsid w:val="00B56054"/>
    <w:rsid w:val="00B606BD"/>
    <w:rsid w:val="00B60E61"/>
    <w:rsid w:val="00B60FC6"/>
    <w:rsid w:val="00B6131F"/>
    <w:rsid w:val="00B62719"/>
    <w:rsid w:val="00B6370B"/>
    <w:rsid w:val="00B64108"/>
    <w:rsid w:val="00B64C4D"/>
    <w:rsid w:val="00B700A3"/>
    <w:rsid w:val="00B7058C"/>
    <w:rsid w:val="00B70F9D"/>
    <w:rsid w:val="00B730B8"/>
    <w:rsid w:val="00B7434F"/>
    <w:rsid w:val="00B748B8"/>
    <w:rsid w:val="00B76F16"/>
    <w:rsid w:val="00B80578"/>
    <w:rsid w:val="00B80CB8"/>
    <w:rsid w:val="00B832F3"/>
    <w:rsid w:val="00B83E8D"/>
    <w:rsid w:val="00B86ECF"/>
    <w:rsid w:val="00B87F1A"/>
    <w:rsid w:val="00B90574"/>
    <w:rsid w:val="00B913C2"/>
    <w:rsid w:val="00B93150"/>
    <w:rsid w:val="00B93567"/>
    <w:rsid w:val="00B93DF2"/>
    <w:rsid w:val="00B9425E"/>
    <w:rsid w:val="00B95D5D"/>
    <w:rsid w:val="00BA0649"/>
    <w:rsid w:val="00BA0764"/>
    <w:rsid w:val="00BA07FD"/>
    <w:rsid w:val="00BA0A67"/>
    <w:rsid w:val="00BA12CA"/>
    <w:rsid w:val="00BA164C"/>
    <w:rsid w:val="00BA6E95"/>
    <w:rsid w:val="00BB0F4A"/>
    <w:rsid w:val="00BB21D8"/>
    <w:rsid w:val="00BB22D3"/>
    <w:rsid w:val="00BB2EA4"/>
    <w:rsid w:val="00BB5CC6"/>
    <w:rsid w:val="00BB5F7E"/>
    <w:rsid w:val="00BB77AF"/>
    <w:rsid w:val="00BC02C4"/>
    <w:rsid w:val="00BC0A3C"/>
    <w:rsid w:val="00BC0C5A"/>
    <w:rsid w:val="00BC1A78"/>
    <w:rsid w:val="00BC2055"/>
    <w:rsid w:val="00BC274B"/>
    <w:rsid w:val="00BC2EB2"/>
    <w:rsid w:val="00BC30D4"/>
    <w:rsid w:val="00BC4FFC"/>
    <w:rsid w:val="00BC55DC"/>
    <w:rsid w:val="00BC5A32"/>
    <w:rsid w:val="00BC62D1"/>
    <w:rsid w:val="00BD17E6"/>
    <w:rsid w:val="00BD18BC"/>
    <w:rsid w:val="00BD3CDC"/>
    <w:rsid w:val="00BD3D94"/>
    <w:rsid w:val="00BD4B32"/>
    <w:rsid w:val="00BD7156"/>
    <w:rsid w:val="00BD75D4"/>
    <w:rsid w:val="00BE0C80"/>
    <w:rsid w:val="00BE2CAB"/>
    <w:rsid w:val="00BE4813"/>
    <w:rsid w:val="00BE522A"/>
    <w:rsid w:val="00BE5991"/>
    <w:rsid w:val="00BE6BE8"/>
    <w:rsid w:val="00BE7291"/>
    <w:rsid w:val="00BF0D67"/>
    <w:rsid w:val="00BF149F"/>
    <w:rsid w:val="00BF22BD"/>
    <w:rsid w:val="00BF2772"/>
    <w:rsid w:val="00BF2CF5"/>
    <w:rsid w:val="00BF2DB8"/>
    <w:rsid w:val="00BF3616"/>
    <w:rsid w:val="00BF3987"/>
    <w:rsid w:val="00BF423A"/>
    <w:rsid w:val="00BF4808"/>
    <w:rsid w:val="00BF50D3"/>
    <w:rsid w:val="00BF7571"/>
    <w:rsid w:val="00C0000E"/>
    <w:rsid w:val="00C00B28"/>
    <w:rsid w:val="00C0130E"/>
    <w:rsid w:val="00C025A1"/>
    <w:rsid w:val="00C04399"/>
    <w:rsid w:val="00C04CED"/>
    <w:rsid w:val="00C04E57"/>
    <w:rsid w:val="00C1200D"/>
    <w:rsid w:val="00C1213D"/>
    <w:rsid w:val="00C12716"/>
    <w:rsid w:val="00C13094"/>
    <w:rsid w:val="00C13A21"/>
    <w:rsid w:val="00C143F3"/>
    <w:rsid w:val="00C14980"/>
    <w:rsid w:val="00C14C16"/>
    <w:rsid w:val="00C17C9A"/>
    <w:rsid w:val="00C210A0"/>
    <w:rsid w:val="00C21404"/>
    <w:rsid w:val="00C215B5"/>
    <w:rsid w:val="00C21CD2"/>
    <w:rsid w:val="00C23732"/>
    <w:rsid w:val="00C25922"/>
    <w:rsid w:val="00C25BFE"/>
    <w:rsid w:val="00C262B8"/>
    <w:rsid w:val="00C271EA"/>
    <w:rsid w:val="00C30BAB"/>
    <w:rsid w:val="00C30DDF"/>
    <w:rsid w:val="00C318C3"/>
    <w:rsid w:val="00C31B9C"/>
    <w:rsid w:val="00C348DC"/>
    <w:rsid w:val="00C37634"/>
    <w:rsid w:val="00C37A99"/>
    <w:rsid w:val="00C40BC1"/>
    <w:rsid w:val="00C41359"/>
    <w:rsid w:val="00C4148D"/>
    <w:rsid w:val="00C43722"/>
    <w:rsid w:val="00C45737"/>
    <w:rsid w:val="00C4693C"/>
    <w:rsid w:val="00C51C03"/>
    <w:rsid w:val="00C55C44"/>
    <w:rsid w:val="00C5632A"/>
    <w:rsid w:val="00C56AF2"/>
    <w:rsid w:val="00C579FF"/>
    <w:rsid w:val="00C57FD6"/>
    <w:rsid w:val="00C600ED"/>
    <w:rsid w:val="00C60971"/>
    <w:rsid w:val="00C61BFB"/>
    <w:rsid w:val="00C61F16"/>
    <w:rsid w:val="00C63095"/>
    <w:rsid w:val="00C6328B"/>
    <w:rsid w:val="00C638EF"/>
    <w:rsid w:val="00C63EA5"/>
    <w:rsid w:val="00C667DD"/>
    <w:rsid w:val="00C76F7A"/>
    <w:rsid w:val="00C77CCE"/>
    <w:rsid w:val="00C8156B"/>
    <w:rsid w:val="00C82A43"/>
    <w:rsid w:val="00C82D90"/>
    <w:rsid w:val="00C82E89"/>
    <w:rsid w:val="00C857C6"/>
    <w:rsid w:val="00C8583E"/>
    <w:rsid w:val="00C85A4B"/>
    <w:rsid w:val="00C8649A"/>
    <w:rsid w:val="00C869F7"/>
    <w:rsid w:val="00C86C0A"/>
    <w:rsid w:val="00C87B78"/>
    <w:rsid w:val="00C907D0"/>
    <w:rsid w:val="00C91326"/>
    <w:rsid w:val="00C915CF"/>
    <w:rsid w:val="00C9359C"/>
    <w:rsid w:val="00C93E7F"/>
    <w:rsid w:val="00C9487B"/>
    <w:rsid w:val="00C9499F"/>
    <w:rsid w:val="00C95DDA"/>
    <w:rsid w:val="00C97908"/>
    <w:rsid w:val="00C97A72"/>
    <w:rsid w:val="00CA234F"/>
    <w:rsid w:val="00CA5D42"/>
    <w:rsid w:val="00CA61D2"/>
    <w:rsid w:val="00CB05E0"/>
    <w:rsid w:val="00CB0B5D"/>
    <w:rsid w:val="00CB206F"/>
    <w:rsid w:val="00CB28DB"/>
    <w:rsid w:val="00CB33D6"/>
    <w:rsid w:val="00CB34D0"/>
    <w:rsid w:val="00CB3B3D"/>
    <w:rsid w:val="00CB4838"/>
    <w:rsid w:val="00CC001B"/>
    <w:rsid w:val="00CC27C2"/>
    <w:rsid w:val="00CC4242"/>
    <w:rsid w:val="00CC4EAD"/>
    <w:rsid w:val="00CC4EDE"/>
    <w:rsid w:val="00CC5DB5"/>
    <w:rsid w:val="00CC64F4"/>
    <w:rsid w:val="00CC70AD"/>
    <w:rsid w:val="00CC7511"/>
    <w:rsid w:val="00CD145D"/>
    <w:rsid w:val="00CD3268"/>
    <w:rsid w:val="00CD41A1"/>
    <w:rsid w:val="00CD4FC2"/>
    <w:rsid w:val="00CD6C6B"/>
    <w:rsid w:val="00CD7B6A"/>
    <w:rsid w:val="00CD7F81"/>
    <w:rsid w:val="00CE05C2"/>
    <w:rsid w:val="00CE05ED"/>
    <w:rsid w:val="00CE0B84"/>
    <w:rsid w:val="00CE15B3"/>
    <w:rsid w:val="00CE26B4"/>
    <w:rsid w:val="00CE2741"/>
    <w:rsid w:val="00CE284A"/>
    <w:rsid w:val="00CE7D93"/>
    <w:rsid w:val="00CF03B3"/>
    <w:rsid w:val="00CF0A8E"/>
    <w:rsid w:val="00CF0B66"/>
    <w:rsid w:val="00CF174F"/>
    <w:rsid w:val="00CF183F"/>
    <w:rsid w:val="00CF3C3C"/>
    <w:rsid w:val="00CF404F"/>
    <w:rsid w:val="00CF5ED8"/>
    <w:rsid w:val="00CF6001"/>
    <w:rsid w:val="00CF6AD2"/>
    <w:rsid w:val="00CF6E71"/>
    <w:rsid w:val="00CF74E1"/>
    <w:rsid w:val="00CF7F16"/>
    <w:rsid w:val="00D0072C"/>
    <w:rsid w:val="00D016A5"/>
    <w:rsid w:val="00D02422"/>
    <w:rsid w:val="00D02B41"/>
    <w:rsid w:val="00D04733"/>
    <w:rsid w:val="00D0518A"/>
    <w:rsid w:val="00D05392"/>
    <w:rsid w:val="00D057AF"/>
    <w:rsid w:val="00D06750"/>
    <w:rsid w:val="00D06824"/>
    <w:rsid w:val="00D1149D"/>
    <w:rsid w:val="00D120DE"/>
    <w:rsid w:val="00D12DD5"/>
    <w:rsid w:val="00D17370"/>
    <w:rsid w:val="00D21239"/>
    <w:rsid w:val="00D21257"/>
    <w:rsid w:val="00D2180B"/>
    <w:rsid w:val="00D2199C"/>
    <w:rsid w:val="00D223FA"/>
    <w:rsid w:val="00D2357F"/>
    <w:rsid w:val="00D2460B"/>
    <w:rsid w:val="00D27721"/>
    <w:rsid w:val="00D31875"/>
    <w:rsid w:val="00D33431"/>
    <w:rsid w:val="00D33648"/>
    <w:rsid w:val="00D33C0E"/>
    <w:rsid w:val="00D343AA"/>
    <w:rsid w:val="00D345B0"/>
    <w:rsid w:val="00D35A06"/>
    <w:rsid w:val="00D40D7D"/>
    <w:rsid w:val="00D4150E"/>
    <w:rsid w:val="00D42E11"/>
    <w:rsid w:val="00D432D6"/>
    <w:rsid w:val="00D43A77"/>
    <w:rsid w:val="00D442D0"/>
    <w:rsid w:val="00D46298"/>
    <w:rsid w:val="00D46350"/>
    <w:rsid w:val="00D46649"/>
    <w:rsid w:val="00D47A67"/>
    <w:rsid w:val="00D50E3A"/>
    <w:rsid w:val="00D53288"/>
    <w:rsid w:val="00D53AFC"/>
    <w:rsid w:val="00D53DD3"/>
    <w:rsid w:val="00D53F57"/>
    <w:rsid w:val="00D55AFF"/>
    <w:rsid w:val="00D57DA9"/>
    <w:rsid w:val="00D606A1"/>
    <w:rsid w:val="00D619D9"/>
    <w:rsid w:val="00D61DFC"/>
    <w:rsid w:val="00D62F71"/>
    <w:rsid w:val="00D63563"/>
    <w:rsid w:val="00D66062"/>
    <w:rsid w:val="00D6633B"/>
    <w:rsid w:val="00D664E9"/>
    <w:rsid w:val="00D6687F"/>
    <w:rsid w:val="00D668FB"/>
    <w:rsid w:val="00D66AAF"/>
    <w:rsid w:val="00D66D57"/>
    <w:rsid w:val="00D67F11"/>
    <w:rsid w:val="00D70DCF"/>
    <w:rsid w:val="00D71F84"/>
    <w:rsid w:val="00D7396D"/>
    <w:rsid w:val="00D75609"/>
    <w:rsid w:val="00D76451"/>
    <w:rsid w:val="00D7676C"/>
    <w:rsid w:val="00D76C54"/>
    <w:rsid w:val="00D77156"/>
    <w:rsid w:val="00D77176"/>
    <w:rsid w:val="00D8178D"/>
    <w:rsid w:val="00D81A00"/>
    <w:rsid w:val="00D820A5"/>
    <w:rsid w:val="00D83E73"/>
    <w:rsid w:val="00D84229"/>
    <w:rsid w:val="00D84690"/>
    <w:rsid w:val="00D85772"/>
    <w:rsid w:val="00D85C34"/>
    <w:rsid w:val="00D90F4D"/>
    <w:rsid w:val="00D93964"/>
    <w:rsid w:val="00D94358"/>
    <w:rsid w:val="00D977CC"/>
    <w:rsid w:val="00DA03E0"/>
    <w:rsid w:val="00DA33B0"/>
    <w:rsid w:val="00DA60E9"/>
    <w:rsid w:val="00DA7D83"/>
    <w:rsid w:val="00DB1423"/>
    <w:rsid w:val="00DB1745"/>
    <w:rsid w:val="00DB3CF3"/>
    <w:rsid w:val="00DB633C"/>
    <w:rsid w:val="00DC14D4"/>
    <w:rsid w:val="00DC166F"/>
    <w:rsid w:val="00DC255D"/>
    <w:rsid w:val="00DC359F"/>
    <w:rsid w:val="00DC477F"/>
    <w:rsid w:val="00DC60C0"/>
    <w:rsid w:val="00DC64A5"/>
    <w:rsid w:val="00DC68FF"/>
    <w:rsid w:val="00DC6B3C"/>
    <w:rsid w:val="00DC6E73"/>
    <w:rsid w:val="00DD0409"/>
    <w:rsid w:val="00DD092A"/>
    <w:rsid w:val="00DD111F"/>
    <w:rsid w:val="00DD16FC"/>
    <w:rsid w:val="00DD2A91"/>
    <w:rsid w:val="00DD30D7"/>
    <w:rsid w:val="00DD392E"/>
    <w:rsid w:val="00DD5454"/>
    <w:rsid w:val="00DD54D9"/>
    <w:rsid w:val="00DD6E25"/>
    <w:rsid w:val="00DD7007"/>
    <w:rsid w:val="00DD7477"/>
    <w:rsid w:val="00DD7613"/>
    <w:rsid w:val="00DD7903"/>
    <w:rsid w:val="00DD7CD2"/>
    <w:rsid w:val="00DE12F1"/>
    <w:rsid w:val="00DE135B"/>
    <w:rsid w:val="00DE193F"/>
    <w:rsid w:val="00DE19A3"/>
    <w:rsid w:val="00DE1A12"/>
    <w:rsid w:val="00DE22B5"/>
    <w:rsid w:val="00DE290E"/>
    <w:rsid w:val="00DE3F8C"/>
    <w:rsid w:val="00DE428E"/>
    <w:rsid w:val="00DE4967"/>
    <w:rsid w:val="00DE4DB4"/>
    <w:rsid w:val="00DE55C3"/>
    <w:rsid w:val="00DE6126"/>
    <w:rsid w:val="00DE62F1"/>
    <w:rsid w:val="00DE664F"/>
    <w:rsid w:val="00DF0D6E"/>
    <w:rsid w:val="00DF4BA2"/>
    <w:rsid w:val="00DF5A87"/>
    <w:rsid w:val="00DF5E24"/>
    <w:rsid w:val="00DF6460"/>
    <w:rsid w:val="00DF6DB6"/>
    <w:rsid w:val="00DF76D6"/>
    <w:rsid w:val="00E02B31"/>
    <w:rsid w:val="00E03F6F"/>
    <w:rsid w:val="00E0426C"/>
    <w:rsid w:val="00E0462C"/>
    <w:rsid w:val="00E0555F"/>
    <w:rsid w:val="00E071CA"/>
    <w:rsid w:val="00E072A3"/>
    <w:rsid w:val="00E13B6A"/>
    <w:rsid w:val="00E21827"/>
    <w:rsid w:val="00E21CA0"/>
    <w:rsid w:val="00E22E96"/>
    <w:rsid w:val="00E25143"/>
    <w:rsid w:val="00E271AC"/>
    <w:rsid w:val="00E31268"/>
    <w:rsid w:val="00E3156E"/>
    <w:rsid w:val="00E3379C"/>
    <w:rsid w:val="00E345E8"/>
    <w:rsid w:val="00E41CC8"/>
    <w:rsid w:val="00E43410"/>
    <w:rsid w:val="00E44440"/>
    <w:rsid w:val="00E451DC"/>
    <w:rsid w:val="00E46D56"/>
    <w:rsid w:val="00E50F67"/>
    <w:rsid w:val="00E51135"/>
    <w:rsid w:val="00E522D5"/>
    <w:rsid w:val="00E529D4"/>
    <w:rsid w:val="00E53B9B"/>
    <w:rsid w:val="00E549E0"/>
    <w:rsid w:val="00E557AB"/>
    <w:rsid w:val="00E609D5"/>
    <w:rsid w:val="00E61CC9"/>
    <w:rsid w:val="00E62817"/>
    <w:rsid w:val="00E62BDB"/>
    <w:rsid w:val="00E63822"/>
    <w:rsid w:val="00E640EE"/>
    <w:rsid w:val="00E65027"/>
    <w:rsid w:val="00E6531B"/>
    <w:rsid w:val="00E67434"/>
    <w:rsid w:val="00E675AF"/>
    <w:rsid w:val="00E67695"/>
    <w:rsid w:val="00E67D2A"/>
    <w:rsid w:val="00E72C33"/>
    <w:rsid w:val="00E732AA"/>
    <w:rsid w:val="00E757C4"/>
    <w:rsid w:val="00E76578"/>
    <w:rsid w:val="00E767F7"/>
    <w:rsid w:val="00E803B1"/>
    <w:rsid w:val="00E80805"/>
    <w:rsid w:val="00E80F2B"/>
    <w:rsid w:val="00E81A26"/>
    <w:rsid w:val="00E847DB"/>
    <w:rsid w:val="00E85BF6"/>
    <w:rsid w:val="00E86D29"/>
    <w:rsid w:val="00E9431F"/>
    <w:rsid w:val="00E94877"/>
    <w:rsid w:val="00E95792"/>
    <w:rsid w:val="00E957C1"/>
    <w:rsid w:val="00E95C97"/>
    <w:rsid w:val="00EA1016"/>
    <w:rsid w:val="00EA1523"/>
    <w:rsid w:val="00EA1ABA"/>
    <w:rsid w:val="00EA1DEE"/>
    <w:rsid w:val="00EA4867"/>
    <w:rsid w:val="00EA58BE"/>
    <w:rsid w:val="00EA5E26"/>
    <w:rsid w:val="00EA5F17"/>
    <w:rsid w:val="00EA63BD"/>
    <w:rsid w:val="00EB06BE"/>
    <w:rsid w:val="00EB19F9"/>
    <w:rsid w:val="00EB598D"/>
    <w:rsid w:val="00EC18F5"/>
    <w:rsid w:val="00EC211B"/>
    <w:rsid w:val="00EC35D9"/>
    <w:rsid w:val="00EC3D6E"/>
    <w:rsid w:val="00EC4B4C"/>
    <w:rsid w:val="00EC5CE6"/>
    <w:rsid w:val="00ED0CCB"/>
    <w:rsid w:val="00ED1CFF"/>
    <w:rsid w:val="00ED2119"/>
    <w:rsid w:val="00ED2733"/>
    <w:rsid w:val="00ED729E"/>
    <w:rsid w:val="00EE0648"/>
    <w:rsid w:val="00EE075B"/>
    <w:rsid w:val="00EE1CE4"/>
    <w:rsid w:val="00EE1F01"/>
    <w:rsid w:val="00EE25A6"/>
    <w:rsid w:val="00EE3EED"/>
    <w:rsid w:val="00EE4B56"/>
    <w:rsid w:val="00EE50B4"/>
    <w:rsid w:val="00EF03BC"/>
    <w:rsid w:val="00EF0937"/>
    <w:rsid w:val="00EF2231"/>
    <w:rsid w:val="00EF249A"/>
    <w:rsid w:val="00EF31BA"/>
    <w:rsid w:val="00EF40B1"/>
    <w:rsid w:val="00EF4735"/>
    <w:rsid w:val="00EF6718"/>
    <w:rsid w:val="00EF76EE"/>
    <w:rsid w:val="00F00E74"/>
    <w:rsid w:val="00F01BFF"/>
    <w:rsid w:val="00F02157"/>
    <w:rsid w:val="00F0240C"/>
    <w:rsid w:val="00F0278A"/>
    <w:rsid w:val="00F02C02"/>
    <w:rsid w:val="00F101D4"/>
    <w:rsid w:val="00F10B5E"/>
    <w:rsid w:val="00F11659"/>
    <w:rsid w:val="00F117B5"/>
    <w:rsid w:val="00F121E7"/>
    <w:rsid w:val="00F12AA7"/>
    <w:rsid w:val="00F12B16"/>
    <w:rsid w:val="00F12CD4"/>
    <w:rsid w:val="00F12F04"/>
    <w:rsid w:val="00F138AA"/>
    <w:rsid w:val="00F14272"/>
    <w:rsid w:val="00F153D9"/>
    <w:rsid w:val="00F17964"/>
    <w:rsid w:val="00F20DD3"/>
    <w:rsid w:val="00F21A69"/>
    <w:rsid w:val="00F22A68"/>
    <w:rsid w:val="00F22B30"/>
    <w:rsid w:val="00F23BB7"/>
    <w:rsid w:val="00F23C83"/>
    <w:rsid w:val="00F23F0F"/>
    <w:rsid w:val="00F25064"/>
    <w:rsid w:val="00F250B6"/>
    <w:rsid w:val="00F250ED"/>
    <w:rsid w:val="00F2522D"/>
    <w:rsid w:val="00F259F2"/>
    <w:rsid w:val="00F25A66"/>
    <w:rsid w:val="00F2632E"/>
    <w:rsid w:val="00F26C0C"/>
    <w:rsid w:val="00F30AE7"/>
    <w:rsid w:val="00F30BCE"/>
    <w:rsid w:val="00F32473"/>
    <w:rsid w:val="00F34A2A"/>
    <w:rsid w:val="00F34DAA"/>
    <w:rsid w:val="00F35820"/>
    <w:rsid w:val="00F40DE2"/>
    <w:rsid w:val="00F42405"/>
    <w:rsid w:val="00F42934"/>
    <w:rsid w:val="00F44028"/>
    <w:rsid w:val="00F44601"/>
    <w:rsid w:val="00F4492E"/>
    <w:rsid w:val="00F452B3"/>
    <w:rsid w:val="00F45710"/>
    <w:rsid w:val="00F46954"/>
    <w:rsid w:val="00F46DBF"/>
    <w:rsid w:val="00F505F1"/>
    <w:rsid w:val="00F51861"/>
    <w:rsid w:val="00F540AA"/>
    <w:rsid w:val="00F556C0"/>
    <w:rsid w:val="00F56CA7"/>
    <w:rsid w:val="00F6031B"/>
    <w:rsid w:val="00F623B7"/>
    <w:rsid w:val="00F64203"/>
    <w:rsid w:val="00F65C16"/>
    <w:rsid w:val="00F6635F"/>
    <w:rsid w:val="00F66618"/>
    <w:rsid w:val="00F667EC"/>
    <w:rsid w:val="00F67C65"/>
    <w:rsid w:val="00F705AA"/>
    <w:rsid w:val="00F73028"/>
    <w:rsid w:val="00F731C1"/>
    <w:rsid w:val="00F74ED1"/>
    <w:rsid w:val="00F75223"/>
    <w:rsid w:val="00F75628"/>
    <w:rsid w:val="00F75BE4"/>
    <w:rsid w:val="00F76D4F"/>
    <w:rsid w:val="00F81A72"/>
    <w:rsid w:val="00F8226A"/>
    <w:rsid w:val="00F823CA"/>
    <w:rsid w:val="00F82542"/>
    <w:rsid w:val="00F82E3E"/>
    <w:rsid w:val="00F8596D"/>
    <w:rsid w:val="00F8643A"/>
    <w:rsid w:val="00F86CB3"/>
    <w:rsid w:val="00F908CE"/>
    <w:rsid w:val="00F90C28"/>
    <w:rsid w:val="00F914CC"/>
    <w:rsid w:val="00F915DB"/>
    <w:rsid w:val="00F91CF8"/>
    <w:rsid w:val="00F924C9"/>
    <w:rsid w:val="00F944D5"/>
    <w:rsid w:val="00F94D19"/>
    <w:rsid w:val="00F94F9E"/>
    <w:rsid w:val="00FA1123"/>
    <w:rsid w:val="00FA112C"/>
    <w:rsid w:val="00FA1A6E"/>
    <w:rsid w:val="00FA28BD"/>
    <w:rsid w:val="00FA29D2"/>
    <w:rsid w:val="00FA2B87"/>
    <w:rsid w:val="00FA2E64"/>
    <w:rsid w:val="00FA34CE"/>
    <w:rsid w:val="00FA4DBC"/>
    <w:rsid w:val="00FA5E79"/>
    <w:rsid w:val="00FA6964"/>
    <w:rsid w:val="00FA6B97"/>
    <w:rsid w:val="00FA7F2C"/>
    <w:rsid w:val="00FB073D"/>
    <w:rsid w:val="00FB113C"/>
    <w:rsid w:val="00FB1811"/>
    <w:rsid w:val="00FB21B7"/>
    <w:rsid w:val="00FB412B"/>
    <w:rsid w:val="00FB5497"/>
    <w:rsid w:val="00FB54B8"/>
    <w:rsid w:val="00FB5B3B"/>
    <w:rsid w:val="00FB60D4"/>
    <w:rsid w:val="00FB66B9"/>
    <w:rsid w:val="00FB7215"/>
    <w:rsid w:val="00FB74F6"/>
    <w:rsid w:val="00FC431E"/>
    <w:rsid w:val="00FC4FCD"/>
    <w:rsid w:val="00FC5C88"/>
    <w:rsid w:val="00FC69FF"/>
    <w:rsid w:val="00FC6A56"/>
    <w:rsid w:val="00FD0FD6"/>
    <w:rsid w:val="00FD1316"/>
    <w:rsid w:val="00FD32A3"/>
    <w:rsid w:val="00FD3A85"/>
    <w:rsid w:val="00FD3B66"/>
    <w:rsid w:val="00FD4AF0"/>
    <w:rsid w:val="00FD4F4F"/>
    <w:rsid w:val="00FD5961"/>
    <w:rsid w:val="00FD7C99"/>
    <w:rsid w:val="00FD7D01"/>
    <w:rsid w:val="00FD7FF6"/>
    <w:rsid w:val="00FE2A57"/>
    <w:rsid w:val="00FE2DC2"/>
    <w:rsid w:val="00FE2EC4"/>
    <w:rsid w:val="00FE3168"/>
    <w:rsid w:val="00FE3697"/>
    <w:rsid w:val="00FE3822"/>
    <w:rsid w:val="00FE3C73"/>
    <w:rsid w:val="00FE43B8"/>
    <w:rsid w:val="00FE4FB6"/>
    <w:rsid w:val="00FE5545"/>
    <w:rsid w:val="00FE652A"/>
    <w:rsid w:val="00FE6B63"/>
    <w:rsid w:val="00FE6B6E"/>
    <w:rsid w:val="00FE7040"/>
    <w:rsid w:val="00FE70FF"/>
    <w:rsid w:val="00FF0992"/>
    <w:rsid w:val="00FF0CC4"/>
    <w:rsid w:val="00FF28F9"/>
    <w:rsid w:val="00FF2C7D"/>
    <w:rsid w:val="00FF4AA1"/>
    <w:rsid w:val="00FF521B"/>
    <w:rsid w:val="00FF6032"/>
    <w:rsid w:val="00FF621F"/>
    <w:rsid w:val="00FF65F7"/>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6B8DD"/>
  <w15:chartTrackingRefBased/>
  <w15:docId w15:val="{C17F68E7-2A80-4182-A42E-F67D5368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9D9"/>
    <w:rPr>
      <w:sz w:val="24"/>
      <w:szCs w:val="24"/>
    </w:rPr>
  </w:style>
  <w:style w:type="paragraph" w:styleId="Heading1">
    <w:name w:val="heading 1"/>
    <w:basedOn w:val="Normal"/>
    <w:next w:val="Normal"/>
    <w:link w:val="Heading1Char"/>
    <w:qFormat/>
    <w:rsid w:val="00305B3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20C8A"/>
    <w:pPr>
      <w:keepNext/>
      <w:jc w:val="center"/>
      <w:outlineLvl w:val="1"/>
    </w:pPr>
    <w:rPr>
      <w:sz w:val="32"/>
      <w:szCs w:val="20"/>
    </w:rPr>
  </w:style>
  <w:style w:type="paragraph" w:styleId="Heading4">
    <w:name w:val="heading 4"/>
    <w:basedOn w:val="Normal"/>
    <w:next w:val="Normal"/>
    <w:link w:val="Heading4Char"/>
    <w:semiHidden/>
    <w:unhideWhenUsed/>
    <w:qFormat/>
    <w:rsid w:val="00415630"/>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415630"/>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C5DB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link w:val="SubtitleChar"/>
    <w:qFormat/>
    <w:rPr>
      <w:b/>
      <w:bCs/>
      <w:sz w:val="22"/>
    </w:rPr>
  </w:style>
  <w:style w:type="paragraph" w:styleId="BalloonText">
    <w:name w:val="Balloon Text"/>
    <w:basedOn w:val="Normal"/>
    <w:semiHidden/>
    <w:rsid w:val="00C61F16"/>
    <w:rPr>
      <w:rFonts w:ascii="Tahoma" w:hAnsi="Tahoma" w:cs="Tahoma"/>
      <w:sz w:val="16"/>
      <w:szCs w:val="16"/>
    </w:rPr>
  </w:style>
  <w:style w:type="character" w:styleId="Hyperlink">
    <w:name w:val="Hyperlink"/>
    <w:uiPriority w:val="99"/>
    <w:rsid w:val="008B78E8"/>
    <w:rPr>
      <w:color w:val="0000FF"/>
      <w:u w:val="single"/>
    </w:rPr>
  </w:style>
  <w:style w:type="paragraph" w:styleId="BodyText">
    <w:name w:val="Body Text"/>
    <w:basedOn w:val="Normal"/>
    <w:link w:val="BodyTextChar"/>
    <w:rsid w:val="00675B90"/>
    <w:pPr>
      <w:jc w:val="both"/>
    </w:pPr>
    <w:rPr>
      <w:sz w:val="22"/>
      <w:szCs w:val="20"/>
    </w:rPr>
  </w:style>
  <w:style w:type="paragraph" w:styleId="EndnoteText">
    <w:name w:val="endnote text"/>
    <w:basedOn w:val="Normal"/>
    <w:link w:val="EndnoteTextChar"/>
    <w:semiHidden/>
    <w:rsid w:val="00675B90"/>
    <w:pPr>
      <w:jc w:val="both"/>
    </w:pPr>
    <w:rPr>
      <w:szCs w:val="20"/>
    </w:rPr>
  </w:style>
  <w:style w:type="character" w:styleId="FollowedHyperlink">
    <w:name w:val="FollowedHyperlink"/>
    <w:rsid w:val="00A71156"/>
    <w:rPr>
      <w:color w:val="800080"/>
      <w:u w:val="single"/>
    </w:rPr>
  </w:style>
  <w:style w:type="character" w:styleId="CommentReference">
    <w:name w:val="annotation reference"/>
    <w:semiHidden/>
    <w:rsid w:val="00972D07"/>
    <w:rPr>
      <w:sz w:val="16"/>
      <w:szCs w:val="16"/>
    </w:rPr>
  </w:style>
  <w:style w:type="paragraph" w:styleId="CommentText">
    <w:name w:val="annotation text"/>
    <w:basedOn w:val="Normal"/>
    <w:semiHidden/>
    <w:rsid w:val="00972D07"/>
    <w:rPr>
      <w:sz w:val="20"/>
      <w:szCs w:val="20"/>
    </w:rPr>
  </w:style>
  <w:style w:type="paragraph" w:styleId="NormalWeb">
    <w:name w:val="Normal (Web)"/>
    <w:basedOn w:val="Normal"/>
    <w:uiPriority w:val="99"/>
    <w:rsid w:val="00824D74"/>
    <w:pPr>
      <w:spacing w:before="100" w:beforeAutospacing="1" w:after="100" w:afterAutospacing="1"/>
    </w:pPr>
  </w:style>
  <w:style w:type="character" w:customStyle="1" w:styleId="postbody1">
    <w:name w:val="postbody1"/>
    <w:rsid w:val="00824D74"/>
    <w:rPr>
      <w:sz w:val="18"/>
      <w:szCs w:val="18"/>
    </w:rPr>
  </w:style>
  <w:style w:type="paragraph" w:styleId="DocumentMap">
    <w:name w:val="Document Map"/>
    <w:basedOn w:val="Normal"/>
    <w:semiHidden/>
    <w:rsid w:val="00A704E0"/>
    <w:pPr>
      <w:shd w:val="clear" w:color="auto" w:fill="000080"/>
    </w:pPr>
    <w:rPr>
      <w:rFonts w:ascii="Tahoma" w:hAnsi="Tahoma" w:cs="Tahoma"/>
      <w:sz w:val="20"/>
      <w:szCs w:val="20"/>
    </w:rPr>
  </w:style>
  <w:style w:type="paragraph" w:customStyle="1" w:styleId="indent">
    <w:name w:val="indent"/>
    <w:basedOn w:val="Normal"/>
    <w:rsid w:val="00720C8A"/>
    <w:pPr>
      <w:ind w:left="720"/>
    </w:pPr>
    <w:rPr>
      <w:rFonts w:ascii="Footlight MT Light" w:hAnsi="Footlight MT Light"/>
      <w:szCs w:val="20"/>
    </w:rPr>
  </w:style>
  <w:style w:type="paragraph" w:styleId="ListParagraph">
    <w:name w:val="List Paragraph"/>
    <w:basedOn w:val="Normal"/>
    <w:uiPriority w:val="34"/>
    <w:qFormat/>
    <w:rsid w:val="00623C7D"/>
    <w:pPr>
      <w:ind w:left="720"/>
    </w:pPr>
  </w:style>
  <w:style w:type="paragraph" w:customStyle="1" w:styleId="Default">
    <w:name w:val="Default"/>
    <w:rsid w:val="008E57FD"/>
    <w:pPr>
      <w:autoSpaceDE w:val="0"/>
      <w:autoSpaceDN w:val="0"/>
      <w:adjustRightInd w:val="0"/>
    </w:pPr>
    <w:rPr>
      <w:rFonts w:ascii="Arial" w:hAnsi="Arial" w:cs="Arial"/>
      <w:color w:val="000000"/>
      <w:sz w:val="24"/>
      <w:szCs w:val="24"/>
    </w:rPr>
  </w:style>
  <w:style w:type="character" w:styleId="Strong">
    <w:name w:val="Strong"/>
    <w:uiPriority w:val="22"/>
    <w:qFormat/>
    <w:rsid w:val="004C6FB3"/>
    <w:rPr>
      <w:b/>
      <w:bCs/>
    </w:rPr>
  </w:style>
  <w:style w:type="character" w:customStyle="1" w:styleId="SubtitleChar">
    <w:name w:val="Subtitle Char"/>
    <w:link w:val="Subtitle"/>
    <w:rsid w:val="00B748B8"/>
    <w:rPr>
      <w:b/>
      <w:bCs/>
      <w:sz w:val="22"/>
      <w:szCs w:val="24"/>
    </w:rPr>
  </w:style>
  <w:style w:type="character" w:customStyle="1" w:styleId="BodyTextChar">
    <w:name w:val="Body Text Char"/>
    <w:link w:val="BodyText"/>
    <w:rsid w:val="00B748B8"/>
    <w:rPr>
      <w:sz w:val="22"/>
    </w:rPr>
  </w:style>
  <w:style w:type="paragraph" w:styleId="Header">
    <w:name w:val="header"/>
    <w:basedOn w:val="Normal"/>
    <w:link w:val="HeaderChar"/>
    <w:uiPriority w:val="99"/>
    <w:rsid w:val="00B76F16"/>
    <w:pPr>
      <w:tabs>
        <w:tab w:val="center" w:pos="4680"/>
        <w:tab w:val="right" w:pos="9360"/>
      </w:tabs>
    </w:pPr>
  </w:style>
  <w:style w:type="character" w:customStyle="1" w:styleId="HeaderChar">
    <w:name w:val="Header Char"/>
    <w:link w:val="Header"/>
    <w:uiPriority w:val="99"/>
    <w:rsid w:val="00B76F16"/>
    <w:rPr>
      <w:sz w:val="24"/>
      <w:szCs w:val="24"/>
    </w:rPr>
  </w:style>
  <w:style w:type="paragraph" w:styleId="Footer">
    <w:name w:val="footer"/>
    <w:basedOn w:val="Normal"/>
    <w:link w:val="FooterChar"/>
    <w:uiPriority w:val="99"/>
    <w:rsid w:val="00B76F16"/>
    <w:pPr>
      <w:tabs>
        <w:tab w:val="center" w:pos="4680"/>
        <w:tab w:val="right" w:pos="9360"/>
      </w:tabs>
    </w:pPr>
  </w:style>
  <w:style w:type="character" w:customStyle="1" w:styleId="FooterChar">
    <w:name w:val="Footer Char"/>
    <w:link w:val="Footer"/>
    <w:uiPriority w:val="99"/>
    <w:rsid w:val="00B76F16"/>
    <w:rPr>
      <w:sz w:val="24"/>
      <w:szCs w:val="24"/>
    </w:rPr>
  </w:style>
  <w:style w:type="paragraph" w:customStyle="1" w:styleId="Level1">
    <w:name w:val="Level 1"/>
    <w:basedOn w:val="Normal"/>
    <w:rsid w:val="00203B90"/>
    <w:pPr>
      <w:widowControl w:val="0"/>
      <w:numPr>
        <w:numId w:val="4"/>
      </w:numPr>
      <w:outlineLvl w:val="0"/>
    </w:pPr>
    <w:rPr>
      <w:snapToGrid w:val="0"/>
      <w:szCs w:val="20"/>
    </w:rPr>
  </w:style>
  <w:style w:type="paragraph" w:customStyle="1" w:styleId="Level2">
    <w:name w:val="Level 2"/>
    <w:basedOn w:val="Normal"/>
    <w:rsid w:val="00203B90"/>
    <w:pPr>
      <w:widowControl w:val="0"/>
      <w:numPr>
        <w:ilvl w:val="1"/>
        <w:numId w:val="4"/>
      </w:numPr>
      <w:ind w:left="1440" w:hanging="720"/>
      <w:outlineLvl w:val="1"/>
    </w:pPr>
    <w:rPr>
      <w:snapToGrid w:val="0"/>
      <w:szCs w:val="20"/>
    </w:rPr>
  </w:style>
  <w:style w:type="character" w:customStyle="1" w:styleId="EndnoteTextChar">
    <w:name w:val="Endnote Text Char"/>
    <w:link w:val="EndnoteText"/>
    <w:semiHidden/>
    <w:rsid w:val="00BB0F4A"/>
    <w:rPr>
      <w:sz w:val="24"/>
    </w:rPr>
  </w:style>
  <w:style w:type="character" w:styleId="Emphasis">
    <w:name w:val="Emphasis"/>
    <w:uiPriority w:val="20"/>
    <w:qFormat/>
    <w:rsid w:val="00BB2EA4"/>
    <w:rPr>
      <w:i/>
      <w:iCs/>
    </w:rPr>
  </w:style>
  <w:style w:type="paragraph" w:styleId="PlainText">
    <w:name w:val="Plain Text"/>
    <w:basedOn w:val="Normal"/>
    <w:link w:val="PlainTextChar"/>
    <w:uiPriority w:val="99"/>
    <w:unhideWhenUsed/>
    <w:rsid w:val="002D37C6"/>
    <w:rPr>
      <w:rFonts w:ascii="Consolas" w:eastAsia="Calibri" w:hAnsi="Consolas"/>
      <w:sz w:val="21"/>
      <w:szCs w:val="21"/>
    </w:rPr>
  </w:style>
  <w:style w:type="character" w:customStyle="1" w:styleId="PlainTextChar">
    <w:name w:val="Plain Text Char"/>
    <w:link w:val="PlainText"/>
    <w:uiPriority w:val="99"/>
    <w:rsid w:val="002D37C6"/>
    <w:rPr>
      <w:rFonts w:ascii="Consolas" w:eastAsia="Calibri" w:hAnsi="Consolas"/>
      <w:sz w:val="21"/>
      <w:szCs w:val="21"/>
    </w:rPr>
  </w:style>
  <w:style w:type="paragraph" w:styleId="NoSpacing">
    <w:name w:val="No Spacing"/>
    <w:uiPriority w:val="1"/>
    <w:qFormat/>
    <w:rsid w:val="0033188B"/>
    <w:rPr>
      <w:rFonts w:ascii="Calibri" w:eastAsia="Calibri" w:hAnsi="Calibri"/>
      <w:sz w:val="22"/>
      <w:szCs w:val="22"/>
    </w:rPr>
  </w:style>
  <w:style w:type="character" w:customStyle="1" w:styleId="Heading6Char">
    <w:name w:val="Heading 6 Char"/>
    <w:link w:val="Heading6"/>
    <w:uiPriority w:val="9"/>
    <w:rsid w:val="00CC5DB5"/>
    <w:rPr>
      <w:rFonts w:ascii="Calibri" w:eastAsia="Times New Roman" w:hAnsi="Calibri" w:cs="Times New Roman"/>
      <w:b/>
      <w:bCs/>
      <w:sz w:val="22"/>
      <w:szCs w:val="22"/>
    </w:rPr>
  </w:style>
  <w:style w:type="character" w:customStyle="1" w:styleId="Heading1Char">
    <w:name w:val="Heading 1 Char"/>
    <w:link w:val="Heading1"/>
    <w:rsid w:val="00305B3A"/>
    <w:rPr>
      <w:rFonts w:ascii="Cambria" w:eastAsia="Times New Roman" w:hAnsi="Cambria" w:cs="Times New Roman"/>
      <w:b/>
      <w:bCs/>
      <w:kern w:val="32"/>
      <w:sz w:val="32"/>
      <w:szCs w:val="32"/>
    </w:rPr>
  </w:style>
  <w:style w:type="character" w:customStyle="1" w:styleId="Heading4Char">
    <w:name w:val="Heading 4 Char"/>
    <w:link w:val="Heading4"/>
    <w:semiHidden/>
    <w:rsid w:val="00415630"/>
    <w:rPr>
      <w:rFonts w:ascii="Calibri" w:eastAsia="Times New Roman" w:hAnsi="Calibri" w:cs="Times New Roman"/>
      <w:b/>
      <w:bCs/>
      <w:sz w:val="28"/>
      <w:szCs w:val="28"/>
    </w:rPr>
  </w:style>
  <w:style w:type="character" w:customStyle="1" w:styleId="Heading5Char">
    <w:name w:val="Heading 5 Char"/>
    <w:link w:val="Heading5"/>
    <w:semiHidden/>
    <w:rsid w:val="00415630"/>
    <w:rPr>
      <w:rFonts w:ascii="Calibri" w:eastAsia="Times New Roman" w:hAnsi="Calibri" w:cs="Times New Roman"/>
      <w:b/>
      <w:bCs/>
      <w:i/>
      <w:iCs/>
      <w:sz w:val="26"/>
      <w:szCs w:val="26"/>
    </w:rPr>
  </w:style>
  <w:style w:type="numbering" w:customStyle="1" w:styleId="Style3">
    <w:name w:val="Style3"/>
    <w:uiPriority w:val="99"/>
    <w:rsid w:val="00732CA9"/>
    <w:pPr>
      <w:numPr>
        <w:numId w:val="5"/>
      </w:numPr>
    </w:pPr>
  </w:style>
  <w:style w:type="character" w:styleId="UnresolvedMention">
    <w:name w:val="Unresolved Mention"/>
    <w:uiPriority w:val="99"/>
    <w:semiHidden/>
    <w:unhideWhenUsed/>
    <w:rsid w:val="005C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903">
      <w:bodyDiv w:val="1"/>
      <w:marLeft w:val="0"/>
      <w:marRight w:val="0"/>
      <w:marTop w:val="0"/>
      <w:marBottom w:val="0"/>
      <w:divBdr>
        <w:top w:val="none" w:sz="0" w:space="0" w:color="auto"/>
        <w:left w:val="none" w:sz="0" w:space="0" w:color="auto"/>
        <w:bottom w:val="none" w:sz="0" w:space="0" w:color="auto"/>
        <w:right w:val="none" w:sz="0" w:space="0" w:color="auto"/>
      </w:divBdr>
    </w:div>
    <w:div w:id="83039499">
      <w:bodyDiv w:val="1"/>
      <w:marLeft w:val="0"/>
      <w:marRight w:val="0"/>
      <w:marTop w:val="0"/>
      <w:marBottom w:val="0"/>
      <w:divBdr>
        <w:top w:val="none" w:sz="0" w:space="0" w:color="auto"/>
        <w:left w:val="none" w:sz="0" w:space="0" w:color="auto"/>
        <w:bottom w:val="none" w:sz="0" w:space="0" w:color="auto"/>
        <w:right w:val="none" w:sz="0" w:space="0" w:color="auto"/>
      </w:divBdr>
    </w:div>
    <w:div w:id="103963988">
      <w:bodyDiv w:val="1"/>
      <w:marLeft w:val="0"/>
      <w:marRight w:val="0"/>
      <w:marTop w:val="0"/>
      <w:marBottom w:val="0"/>
      <w:divBdr>
        <w:top w:val="none" w:sz="0" w:space="0" w:color="auto"/>
        <w:left w:val="none" w:sz="0" w:space="0" w:color="auto"/>
        <w:bottom w:val="none" w:sz="0" w:space="0" w:color="auto"/>
        <w:right w:val="none" w:sz="0" w:space="0" w:color="auto"/>
      </w:divBdr>
      <w:divsChild>
        <w:div w:id="1321232685">
          <w:marLeft w:val="0"/>
          <w:marRight w:val="0"/>
          <w:marTop w:val="0"/>
          <w:marBottom w:val="0"/>
          <w:divBdr>
            <w:top w:val="none" w:sz="0" w:space="0" w:color="auto"/>
            <w:left w:val="none" w:sz="0" w:space="0" w:color="auto"/>
            <w:bottom w:val="none" w:sz="0" w:space="0" w:color="auto"/>
            <w:right w:val="none" w:sz="0" w:space="0" w:color="auto"/>
          </w:divBdr>
          <w:divsChild>
            <w:div w:id="910768734">
              <w:marLeft w:val="0"/>
              <w:marRight w:val="0"/>
              <w:marTop w:val="0"/>
              <w:marBottom w:val="0"/>
              <w:divBdr>
                <w:top w:val="none" w:sz="0" w:space="0" w:color="auto"/>
                <w:left w:val="none" w:sz="0" w:space="0" w:color="auto"/>
                <w:bottom w:val="none" w:sz="0" w:space="0" w:color="auto"/>
                <w:right w:val="none" w:sz="0" w:space="0" w:color="auto"/>
              </w:divBdr>
              <w:divsChild>
                <w:div w:id="1435401917">
                  <w:marLeft w:val="0"/>
                  <w:marRight w:val="0"/>
                  <w:marTop w:val="0"/>
                  <w:marBottom w:val="0"/>
                  <w:divBdr>
                    <w:top w:val="none" w:sz="0" w:space="0" w:color="auto"/>
                    <w:left w:val="none" w:sz="0" w:space="0" w:color="auto"/>
                    <w:bottom w:val="none" w:sz="0" w:space="0" w:color="auto"/>
                    <w:right w:val="none" w:sz="0" w:space="0" w:color="auto"/>
                  </w:divBdr>
                  <w:divsChild>
                    <w:div w:id="378435698">
                      <w:marLeft w:val="0"/>
                      <w:marRight w:val="0"/>
                      <w:marTop w:val="0"/>
                      <w:marBottom w:val="0"/>
                      <w:divBdr>
                        <w:top w:val="none" w:sz="0" w:space="0" w:color="auto"/>
                        <w:left w:val="none" w:sz="0" w:space="0" w:color="auto"/>
                        <w:bottom w:val="none" w:sz="0" w:space="0" w:color="auto"/>
                        <w:right w:val="none" w:sz="0" w:space="0" w:color="auto"/>
                      </w:divBdr>
                    </w:div>
                    <w:div w:id="532420507">
                      <w:marLeft w:val="0"/>
                      <w:marRight w:val="0"/>
                      <w:marTop w:val="0"/>
                      <w:marBottom w:val="0"/>
                      <w:divBdr>
                        <w:top w:val="none" w:sz="0" w:space="0" w:color="auto"/>
                        <w:left w:val="none" w:sz="0" w:space="0" w:color="auto"/>
                        <w:bottom w:val="none" w:sz="0" w:space="0" w:color="auto"/>
                        <w:right w:val="none" w:sz="0" w:space="0" w:color="auto"/>
                      </w:divBdr>
                    </w:div>
                    <w:div w:id="781992853">
                      <w:marLeft w:val="0"/>
                      <w:marRight w:val="0"/>
                      <w:marTop w:val="0"/>
                      <w:marBottom w:val="0"/>
                      <w:divBdr>
                        <w:top w:val="none" w:sz="0" w:space="0" w:color="auto"/>
                        <w:left w:val="none" w:sz="0" w:space="0" w:color="auto"/>
                        <w:bottom w:val="none" w:sz="0" w:space="0" w:color="auto"/>
                        <w:right w:val="none" w:sz="0" w:space="0" w:color="auto"/>
                      </w:divBdr>
                    </w:div>
                    <w:div w:id="812798462">
                      <w:marLeft w:val="0"/>
                      <w:marRight w:val="0"/>
                      <w:marTop w:val="0"/>
                      <w:marBottom w:val="0"/>
                      <w:divBdr>
                        <w:top w:val="none" w:sz="0" w:space="0" w:color="auto"/>
                        <w:left w:val="none" w:sz="0" w:space="0" w:color="auto"/>
                        <w:bottom w:val="none" w:sz="0" w:space="0" w:color="auto"/>
                        <w:right w:val="none" w:sz="0" w:space="0" w:color="auto"/>
                      </w:divBdr>
                    </w:div>
                    <w:div w:id="849874430">
                      <w:marLeft w:val="0"/>
                      <w:marRight w:val="0"/>
                      <w:marTop w:val="0"/>
                      <w:marBottom w:val="0"/>
                      <w:divBdr>
                        <w:top w:val="none" w:sz="0" w:space="0" w:color="auto"/>
                        <w:left w:val="none" w:sz="0" w:space="0" w:color="auto"/>
                        <w:bottom w:val="none" w:sz="0" w:space="0" w:color="auto"/>
                        <w:right w:val="none" w:sz="0" w:space="0" w:color="auto"/>
                      </w:divBdr>
                    </w:div>
                    <w:div w:id="917179711">
                      <w:marLeft w:val="0"/>
                      <w:marRight w:val="0"/>
                      <w:marTop w:val="0"/>
                      <w:marBottom w:val="0"/>
                      <w:divBdr>
                        <w:top w:val="none" w:sz="0" w:space="0" w:color="auto"/>
                        <w:left w:val="none" w:sz="0" w:space="0" w:color="auto"/>
                        <w:bottom w:val="none" w:sz="0" w:space="0" w:color="auto"/>
                        <w:right w:val="none" w:sz="0" w:space="0" w:color="auto"/>
                      </w:divBdr>
                    </w:div>
                    <w:div w:id="939875723">
                      <w:marLeft w:val="0"/>
                      <w:marRight w:val="0"/>
                      <w:marTop w:val="0"/>
                      <w:marBottom w:val="0"/>
                      <w:divBdr>
                        <w:top w:val="none" w:sz="0" w:space="0" w:color="auto"/>
                        <w:left w:val="none" w:sz="0" w:space="0" w:color="auto"/>
                        <w:bottom w:val="none" w:sz="0" w:space="0" w:color="auto"/>
                        <w:right w:val="none" w:sz="0" w:space="0" w:color="auto"/>
                      </w:divBdr>
                    </w:div>
                    <w:div w:id="1255286501">
                      <w:marLeft w:val="0"/>
                      <w:marRight w:val="0"/>
                      <w:marTop w:val="0"/>
                      <w:marBottom w:val="0"/>
                      <w:divBdr>
                        <w:top w:val="none" w:sz="0" w:space="0" w:color="auto"/>
                        <w:left w:val="none" w:sz="0" w:space="0" w:color="auto"/>
                        <w:bottom w:val="none" w:sz="0" w:space="0" w:color="auto"/>
                        <w:right w:val="none" w:sz="0" w:space="0" w:color="auto"/>
                      </w:divBdr>
                    </w:div>
                    <w:div w:id="1422604547">
                      <w:marLeft w:val="0"/>
                      <w:marRight w:val="0"/>
                      <w:marTop w:val="0"/>
                      <w:marBottom w:val="0"/>
                      <w:divBdr>
                        <w:top w:val="none" w:sz="0" w:space="0" w:color="auto"/>
                        <w:left w:val="none" w:sz="0" w:space="0" w:color="auto"/>
                        <w:bottom w:val="none" w:sz="0" w:space="0" w:color="auto"/>
                        <w:right w:val="none" w:sz="0" w:space="0" w:color="auto"/>
                      </w:divBdr>
                    </w:div>
                    <w:div w:id="15160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92999">
      <w:bodyDiv w:val="1"/>
      <w:marLeft w:val="0"/>
      <w:marRight w:val="0"/>
      <w:marTop w:val="0"/>
      <w:marBottom w:val="0"/>
      <w:divBdr>
        <w:top w:val="none" w:sz="0" w:space="0" w:color="auto"/>
        <w:left w:val="none" w:sz="0" w:space="0" w:color="auto"/>
        <w:bottom w:val="none" w:sz="0" w:space="0" w:color="auto"/>
        <w:right w:val="none" w:sz="0" w:space="0" w:color="auto"/>
      </w:divBdr>
    </w:div>
    <w:div w:id="446119910">
      <w:bodyDiv w:val="1"/>
      <w:marLeft w:val="0"/>
      <w:marRight w:val="0"/>
      <w:marTop w:val="0"/>
      <w:marBottom w:val="0"/>
      <w:divBdr>
        <w:top w:val="none" w:sz="0" w:space="0" w:color="auto"/>
        <w:left w:val="none" w:sz="0" w:space="0" w:color="auto"/>
        <w:bottom w:val="none" w:sz="0" w:space="0" w:color="auto"/>
        <w:right w:val="none" w:sz="0" w:space="0" w:color="auto"/>
      </w:divBdr>
      <w:divsChild>
        <w:div w:id="1859345258">
          <w:marLeft w:val="0"/>
          <w:marRight w:val="0"/>
          <w:marTop w:val="0"/>
          <w:marBottom w:val="0"/>
          <w:divBdr>
            <w:top w:val="none" w:sz="0" w:space="0" w:color="auto"/>
            <w:left w:val="none" w:sz="0" w:space="0" w:color="auto"/>
            <w:bottom w:val="none" w:sz="0" w:space="0" w:color="auto"/>
            <w:right w:val="none" w:sz="0" w:space="0" w:color="auto"/>
          </w:divBdr>
          <w:divsChild>
            <w:div w:id="575015196">
              <w:marLeft w:val="0"/>
              <w:marRight w:val="0"/>
              <w:marTop w:val="0"/>
              <w:marBottom w:val="0"/>
              <w:divBdr>
                <w:top w:val="none" w:sz="0" w:space="0" w:color="auto"/>
                <w:left w:val="none" w:sz="0" w:space="0" w:color="auto"/>
                <w:bottom w:val="none" w:sz="0" w:space="0" w:color="auto"/>
                <w:right w:val="none" w:sz="0" w:space="0" w:color="auto"/>
              </w:divBdr>
              <w:divsChild>
                <w:div w:id="856692832">
                  <w:marLeft w:val="0"/>
                  <w:marRight w:val="0"/>
                  <w:marTop w:val="120"/>
                  <w:marBottom w:val="0"/>
                  <w:divBdr>
                    <w:top w:val="none" w:sz="0" w:space="0" w:color="auto"/>
                    <w:left w:val="none" w:sz="0" w:space="0" w:color="auto"/>
                    <w:bottom w:val="none" w:sz="0" w:space="0" w:color="auto"/>
                    <w:right w:val="none" w:sz="0" w:space="0" w:color="auto"/>
                  </w:divBdr>
                  <w:divsChild>
                    <w:div w:id="11452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06760">
      <w:bodyDiv w:val="1"/>
      <w:marLeft w:val="0"/>
      <w:marRight w:val="0"/>
      <w:marTop w:val="0"/>
      <w:marBottom w:val="0"/>
      <w:divBdr>
        <w:top w:val="none" w:sz="0" w:space="0" w:color="auto"/>
        <w:left w:val="none" w:sz="0" w:space="0" w:color="auto"/>
        <w:bottom w:val="none" w:sz="0" w:space="0" w:color="auto"/>
        <w:right w:val="none" w:sz="0" w:space="0" w:color="auto"/>
      </w:divBdr>
      <w:divsChild>
        <w:div w:id="106051699">
          <w:marLeft w:val="0"/>
          <w:marRight w:val="0"/>
          <w:marTop w:val="0"/>
          <w:marBottom w:val="0"/>
          <w:divBdr>
            <w:top w:val="none" w:sz="0" w:space="0" w:color="auto"/>
            <w:left w:val="none" w:sz="0" w:space="0" w:color="auto"/>
            <w:bottom w:val="none" w:sz="0" w:space="0" w:color="auto"/>
            <w:right w:val="none" w:sz="0" w:space="0" w:color="auto"/>
          </w:divBdr>
          <w:divsChild>
            <w:div w:id="1097405465">
              <w:marLeft w:val="0"/>
              <w:marRight w:val="0"/>
              <w:marTop w:val="0"/>
              <w:marBottom w:val="0"/>
              <w:divBdr>
                <w:top w:val="none" w:sz="0" w:space="0" w:color="auto"/>
                <w:left w:val="none" w:sz="0" w:space="0" w:color="auto"/>
                <w:bottom w:val="none" w:sz="0" w:space="0" w:color="auto"/>
                <w:right w:val="none" w:sz="0" w:space="0" w:color="auto"/>
              </w:divBdr>
              <w:divsChild>
                <w:div w:id="588853163">
                  <w:marLeft w:val="0"/>
                  <w:marRight w:val="0"/>
                  <w:marTop w:val="0"/>
                  <w:marBottom w:val="0"/>
                  <w:divBdr>
                    <w:top w:val="none" w:sz="0" w:space="0" w:color="auto"/>
                    <w:left w:val="none" w:sz="0" w:space="0" w:color="auto"/>
                    <w:bottom w:val="none" w:sz="0" w:space="0" w:color="auto"/>
                    <w:right w:val="none" w:sz="0" w:space="0" w:color="auto"/>
                  </w:divBdr>
                  <w:divsChild>
                    <w:div w:id="513300390">
                      <w:marLeft w:val="0"/>
                      <w:marRight w:val="0"/>
                      <w:marTop w:val="0"/>
                      <w:marBottom w:val="0"/>
                      <w:divBdr>
                        <w:top w:val="none" w:sz="0" w:space="0" w:color="auto"/>
                        <w:left w:val="none" w:sz="0" w:space="0" w:color="auto"/>
                        <w:bottom w:val="none" w:sz="0" w:space="0" w:color="auto"/>
                        <w:right w:val="none" w:sz="0" w:space="0" w:color="auto"/>
                      </w:divBdr>
                      <w:divsChild>
                        <w:div w:id="1751464257">
                          <w:marLeft w:val="0"/>
                          <w:marRight w:val="0"/>
                          <w:marTop w:val="0"/>
                          <w:marBottom w:val="0"/>
                          <w:divBdr>
                            <w:top w:val="none" w:sz="0" w:space="0" w:color="auto"/>
                            <w:left w:val="none" w:sz="0" w:space="0" w:color="auto"/>
                            <w:bottom w:val="none" w:sz="0" w:space="0" w:color="auto"/>
                            <w:right w:val="none" w:sz="0" w:space="0" w:color="auto"/>
                          </w:divBdr>
                          <w:divsChild>
                            <w:div w:id="1464348398">
                              <w:marLeft w:val="0"/>
                              <w:marRight w:val="0"/>
                              <w:marTop w:val="0"/>
                              <w:marBottom w:val="0"/>
                              <w:divBdr>
                                <w:top w:val="none" w:sz="0" w:space="0" w:color="auto"/>
                                <w:left w:val="none" w:sz="0" w:space="0" w:color="auto"/>
                                <w:bottom w:val="none" w:sz="0" w:space="0" w:color="auto"/>
                                <w:right w:val="none" w:sz="0" w:space="0" w:color="auto"/>
                              </w:divBdr>
                              <w:divsChild>
                                <w:div w:id="1170488096">
                                  <w:marLeft w:val="0"/>
                                  <w:marRight w:val="0"/>
                                  <w:marTop w:val="0"/>
                                  <w:marBottom w:val="0"/>
                                  <w:divBdr>
                                    <w:top w:val="none" w:sz="0" w:space="0" w:color="auto"/>
                                    <w:left w:val="none" w:sz="0" w:space="0" w:color="auto"/>
                                    <w:bottom w:val="none" w:sz="0" w:space="0" w:color="auto"/>
                                    <w:right w:val="none" w:sz="0" w:space="0" w:color="auto"/>
                                  </w:divBdr>
                                  <w:divsChild>
                                    <w:div w:id="129247950">
                                      <w:marLeft w:val="0"/>
                                      <w:marRight w:val="0"/>
                                      <w:marTop w:val="0"/>
                                      <w:marBottom w:val="0"/>
                                      <w:divBdr>
                                        <w:top w:val="none" w:sz="0" w:space="0" w:color="auto"/>
                                        <w:left w:val="none" w:sz="0" w:space="0" w:color="auto"/>
                                        <w:bottom w:val="none" w:sz="0" w:space="0" w:color="auto"/>
                                        <w:right w:val="none" w:sz="0" w:space="0" w:color="auto"/>
                                      </w:divBdr>
                                    </w:div>
                                    <w:div w:id="817959543">
                                      <w:marLeft w:val="0"/>
                                      <w:marRight w:val="0"/>
                                      <w:marTop w:val="0"/>
                                      <w:marBottom w:val="0"/>
                                      <w:divBdr>
                                        <w:top w:val="none" w:sz="0" w:space="0" w:color="auto"/>
                                        <w:left w:val="none" w:sz="0" w:space="0" w:color="auto"/>
                                        <w:bottom w:val="none" w:sz="0" w:space="0" w:color="auto"/>
                                        <w:right w:val="none" w:sz="0" w:space="0" w:color="auto"/>
                                      </w:divBdr>
                                    </w:div>
                                    <w:div w:id="942349068">
                                      <w:marLeft w:val="0"/>
                                      <w:marRight w:val="0"/>
                                      <w:marTop w:val="0"/>
                                      <w:marBottom w:val="0"/>
                                      <w:divBdr>
                                        <w:top w:val="none" w:sz="0" w:space="0" w:color="auto"/>
                                        <w:left w:val="none" w:sz="0" w:space="0" w:color="auto"/>
                                        <w:bottom w:val="none" w:sz="0" w:space="0" w:color="auto"/>
                                        <w:right w:val="none" w:sz="0" w:space="0" w:color="auto"/>
                                      </w:divBdr>
                                    </w:div>
                                    <w:div w:id="1007362152">
                                      <w:marLeft w:val="0"/>
                                      <w:marRight w:val="0"/>
                                      <w:marTop w:val="0"/>
                                      <w:marBottom w:val="0"/>
                                      <w:divBdr>
                                        <w:top w:val="none" w:sz="0" w:space="0" w:color="auto"/>
                                        <w:left w:val="none" w:sz="0" w:space="0" w:color="auto"/>
                                        <w:bottom w:val="none" w:sz="0" w:space="0" w:color="auto"/>
                                        <w:right w:val="none" w:sz="0" w:space="0" w:color="auto"/>
                                      </w:divBdr>
                                    </w:div>
                                    <w:div w:id="1022515698">
                                      <w:marLeft w:val="0"/>
                                      <w:marRight w:val="0"/>
                                      <w:marTop w:val="0"/>
                                      <w:marBottom w:val="0"/>
                                      <w:divBdr>
                                        <w:top w:val="none" w:sz="0" w:space="0" w:color="auto"/>
                                        <w:left w:val="none" w:sz="0" w:space="0" w:color="auto"/>
                                        <w:bottom w:val="none" w:sz="0" w:space="0" w:color="auto"/>
                                        <w:right w:val="none" w:sz="0" w:space="0" w:color="auto"/>
                                      </w:divBdr>
                                    </w:div>
                                    <w:div w:id="1117484397">
                                      <w:marLeft w:val="0"/>
                                      <w:marRight w:val="0"/>
                                      <w:marTop w:val="0"/>
                                      <w:marBottom w:val="0"/>
                                      <w:divBdr>
                                        <w:top w:val="none" w:sz="0" w:space="0" w:color="auto"/>
                                        <w:left w:val="none" w:sz="0" w:space="0" w:color="auto"/>
                                        <w:bottom w:val="none" w:sz="0" w:space="0" w:color="auto"/>
                                        <w:right w:val="none" w:sz="0" w:space="0" w:color="auto"/>
                                      </w:divBdr>
                                    </w:div>
                                    <w:div w:id="1586721722">
                                      <w:marLeft w:val="0"/>
                                      <w:marRight w:val="0"/>
                                      <w:marTop w:val="0"/>
                                      <w:marBottom w:val="0"/>
                                      <w:divBdr>
                                        <w:top w:val="none" w:sz="0" w:space="0" w:color="auto"/>
                                        <w:left w:val="none" w:sz="0" w:space="0" w:color="auto"/>
                                        <w:bottom w:val="none" w:sz="0" w:space="0" w:color="auto"/>
                                        <w:right w:val="none" w:sz="0" w:space="0" w:color="auto"/>
                                      </w:divBdr>
                                    </w:div>
                                    <w:div w:id="17465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843078">
      <w:bodyDiv w:val="1"/>
      <w:marLeft w:val="0"/>
      <w:marRight w:val="0"/>
      <w:marTop w:val="0"/>
      <w:marBottom w:val="0"/>
      <w:divBdr>
        <w:top w:val="none" w:sz="0" w:space="0" w:color="auto"/>
        <w:left w:val="none" w:sz="0" w:space="0" w:color="auto"/>
        <w:bottom w:val="none" w:sz="0" w:space="0" w:color="auto"/>
        <w:right w:val="none" w:sz="0" w:space="0" w:color="auto"/>
      </w:divBdr>
    </w:div>
    <w:div w:id="738551923">
      <w:bodyDiv w:val="1"/>
      <w:marLeft w:val="0"/>
      <w:marRight w:val="0"/>
      <w:marTop w:val="0"/>
      <w:marBottom w:val="0"/>
      <w:divBdr>
        <w:top w:val="none" w:sz="0" w:space="0" w:color="auto"/>
        <w:left w:val="none" w:sz="0" w:space="0" w:color="auto"/>
        <w:bottom w:val="none" w:sz="0" w:space="0" w:color="auto"/>
        <w:right w:val="none" w:sz="0" w:space="0" w:color="auto"/>
      </w:divBdr>
    </w:div>
    <w:div w:id="847905523">
      <w:bodyDiv w:val="1"/>
      <w:marLeft w:val="0"/>
      <w:marRight w:val="0"/>
      <w:marTop w:val="0"/>
      <w:marBottom w:val="0"/>
      <w:divBdr>
        <w:top w:val="none" w:sz="0" w:space="0" w:color="auto"/>
        <w:left w:val="none" w:sz="0" w:space="0" w:color="auto"/>
        <w:bottom w:val="none" w:sz="0" w:space="0" w:color="auto"/>
        <w:right w:val="none" w:sz="0" w:space="0" w:color="auto"/>
      </w:divBdr>
    </w:div>
    <w:div w:id="966592474">
      <w:bodyDiv w:val="1"/>
      <w:marLeft w:val="0"/>
      <w:marRight w:val="0"/>
      <w:marTop w:val="0"/>
      <w:marBottom w:val="0"/>
      <w:divBdr>
        <w:top w:val="none" w:sz="0" w:space="0" w:color="auto"/>
        <w:left w:val="none" w:sz="0" w:space="0" w:color="auto"/>
        <w:bottom w:val="none" w:sz="0" w:space="0" w:color="auto"/>
        <w:right w:val="none" w:sz="0" w:space="0" w:color="auto"/>
      </w:divBdr>
    </w:div>
    <w:div w:id="1055665822">
      <w:bodyDiv w:val="1"/>
      <w:marLeft w:val="0"/>
      <w:marRight w:val="0"/>
      <w:marTop w:val="0"/>
      <w:marBottom w:val="0"/>
      <w:divBdr>
        <w:top w:val="none" w:sz="0" w:space="0" w:color="auto"/>
        <w:left w:val="none" w:sz="0" w:space="0" w:color="auto"/>
        <w:bottom w:val="none" w:sz="0" w:space="0" w:color="auto"/>
        <w:right w:val="none" w:sz="0" w:space="0" w:color="auto"/>
      </w:divBdr>
    </w:div>
    <w:div w:id="1261259169">
      <w:bodyDiv w:val="1"/>
      <w:marLeft w:val="0"/>
      <w:marRight w:val="0"/>
      <w:marTop w:val="0"/>
      <w:marBottom w:val="0"/>
      <w:divBdr>
        <w:top w:val="none" w:sz="0" w:space="0" w:color="auto"/>
        <w:left w:val="none" w:sz="0" w:space="0" w:color="auto"/>
        <w:bottom w:val="none" w:sz="0" w:space="0" w:color="auto"/>
        <w:right w:val="none" w:sz="0" w:space="0" w:color="auto"/>
      </w:divBdr>
      <w:divsChild>
        <w:div w:id="2102678826">
          <w:marLeft w:val="0"/>
          <w:marRight w:val="0"/>
          <w:marTop w:val="0"/>
          <w:marBottom w:val="0"/>
          <w:divBdr>
            <w:top w:val="none" w:sz="0" w:space="0" w:color="auto"/>
            <w:left w:val="none" w:sz="0" w:space="0" w:color="auto"/>
            <w:bottom w:val="none" w:sz="0" w:space="0" w:color="auto"/>
            <w:right w:val="none" w:sz="0" w:space="0" w:color="auto"/>
          </w:divBdr>
          <w:divsChild>
            <w:div w:id="1359311680">
              <w:marLeft w:val="0"/>
              <w:marRight w:val="0"/>
              <w:marTop w:val="0"/>
              <w:marBottom w:val="0"/>
              <w:divBdr>
                <w:top w:val="none" w:sz="0" w:space="0" w:color="auto"/>
                <w:left w:val="none" w:sz="0" w:space="0" w:color="auto"/>
                <w:bottom w:val="none" w:sz="0" w:space="0" w:color="auto"/>
                <w:right w:val="none" w:sz="0" w:space="0" w:color="auto"/>
              </w:divBdr>
              <w:divsChild>
                <w:div w:id="469248258">
                  <w:marLeft w:val="0"/>
                  <w:marRight w:val="0"/>
                  <w:marTop w:val="0"/>
                  <w:marBottom w:val="0"/>
                  <w:divBdr>
                    <w:top w:val="none" w:sz="0" w:space="0" w:color="auto"/>
                    <w:left w:val="none" w:sz="0" w:space="0" w:color="auto"/>
                    <w:bottom w:val="none" w:sz="0" w:space="0" w:color="auto"/>
                    <w:right w:val="none" w:sz="0" w:space="0" w:color="auto"/>
                  </w:divBdr>
                  <w:divsChild>
                    <w:div w:id="1418862048">
                      <w:marLeft w:val="0"/>
                      <w:marRight w:val="0"/>
                      <w:marTop w:val="0"/>
                      <w:marBottom w:val="0"/>
                      <w:divBdr>
                        <w:top w:val="none" w:sz="0" w:space="0" w:color="auto"/>
                        <w:left w:val="none" w:sz="0" w:space="0" w:color="auto"/>
                        <w:bottom w:val="none" w:sz="0" w:space="0" w:color="auto"/>
                        <w:right w:val="none" w:sz="0" w:space="0" w:color="auto"/>
                      </w:divBdr>
                      <w:divsChild>
                        <w:div w:id="1505590213">
                          <w:marLeft w:val="0"/>
                          <w:marRight w:val="0"/>
                          <w:marTop w:val="0"/>
                          <w:marBottom w:val="0"/>
                          <w:divBdr>
                            <w:top w:val="none" w:sz="0" w:space="0" w:color="auto"/>
                            <w:left w:val="none" w:sz="0" w:space="0" w:color="auto"/>
                            <w:bottom w:val="none" w:sz="0" w:space="0" w:color="auto"/>
                            <w:right w:val="none" w:sz="0" w:space="0" w:color="auto"/>
                          </w:divBdr>
                          <w:divsChild>
                            <w:div w:id="628976940">
                              <w:marLeft w:val="0"/>
                              <w:marRight w:val="0"/>
                              <w:marTop w:val="0"/>
                              <w:marBottom w:val="0"/>
                              <w:divBdr>
                                <w:top w:val="none" w:sz="0" w:space="0" w:color="auto"/>
                                <w:left w:val="none" w:sz="0" w:space="0" w:color="auto"/>
                                <w:bottom w:val="none" w:sz="0" w:space="0" w:color="auto"/>
                                <w:right w:val="none" w:sz="0" w:space="0" w:color="auto"/>
                              </w:divBdr>
                              <w:divsChild>
                                <w:div w:id="688066882">
                                  <w:marLeft w:val="0"/>
                                  <w:marRight w:val="0"/>
                                  <w:marTop w:val="0"/>
                                  <w:marBottom w:val="0"/>
                                  <w:divBdr>
                                    <w:top w:val="none" w:sz="0" w:space="0" w:color="auto"/>
                                    <w:left w:val="none" w:sz="0" w:space="0" w:color="auto"/>
                                    <w:bottom w:val="none" w:sz="0" w:space="0" w:color="auto"/>
                                    <w:right w:val="none" w:sz="0" w:space="0" w:color="auto"/>
                                  </w:divBdr>
                                  <w:divsChild>
                                    <w:div w:id="351223287">
                                      <w:marLeft w:val="0"/>
                                      <w:marRight w:val="0"/>
                                      <w:marTop w:val="0"/>
                                      <w:marBottom w:val="0"/>
                                      <w:divBdr>
                                        <w:top w:val="none" w:sz="0" w:space="0" w:color="auto"/>
                                        <w:left w:val="none" w:sz="0" w:space="0" w:color="auto"/>
                                        <w:bottom w:val="none" w:sz="0" w:space="0" w:color="auto"/>
                                        <w:right w:val="none" w:sz="0" w:space="0" w:color="auto"/>
                                      </w:divBdr>
                                    </w:div>
                                    <w:div w:id="831138127">
                                      <w:marLeft w:val="0"/>
                                      <w:marRight w:val="0"/>
                                      <w:marTop w:val="0"/>
                                      <w:marBottom w:val="0"/>
                                      <w:divBdr>
                                        <w:top w:val="none" w:sz="0" w:space="0" w:color="auto"/>
                                        <w:left w:val="none" w:sz="0" w:space="0" w:color="auto"/>
                                        <w:bottom w:val="none" w:sz="0" w:space="0" w:color="auto"/>
                                        <w:right w:val="none" w:sz="0" w:space="0" w:color="auto"/>
                                      </w:divBdr>
                                    </w:div>
                                    <w:div w:id="960456681">
                                      <w:marLeft w:val="0"/>
                                      <w:marRight w:val="0"/>
                                      <w:marTop w:val="0"/>
                                      <w:marBottom w:val="0"/>
                                      <w:divBdr>
                                        <w:top w:val="none" w:sz="0" w:space="0" w:color="auto"/>
                                        <w:left w:val="none" w:sz="0" w:space="0" w:color="auto"/>
                                        <w:bottom w:val="none" w:sz="0" w:space="0" w:color="auto"/>
                                        <w:right w:val="none" w:sz="0" w:space="0" w:color="auto"/>
                                      </w:divBdr>
                                    </w:div>
                                    <w:div w:id="1118254434">
                                      <w:marLeft w:val="0"/>
                                      <w:marRight w:val="0"/>
                                      <w:marTop w:val="0"/>
                                      <w:marBottom w:val="0"/>
                                      <w:divBdr>
                                        <w:top w:val="none" w:sz="0" w:space="0" w:color="auto"/>
                                        <w:left w:val="none" w:sz="0" w:space="0" w:color="auto"/>
                                        <w:bottom w:val="none" w:sz="0" w:space="0" w:color="auto"/>
                                        <w:right w:val="none" w:sz="0" w:space="0" w:color="auto"/>
                                      </w:divBdr>
                                    </w:div>
                                    <w:div w:id="1423531223">
                                      <w:marLeft w:val="0"/>
                                      <w:marRight w:val="0"/>
                                      <w:marTop w:val="0"/>
                                      <w:marBottom w:val="0"/>
                                      <w:divBdr>
                                        <w:top w:val="none" w:sz="0" w:space="0" w:color="auto"/>
                                        <w:left w:val="none" w:sz="0" w:space="0" w:color="auto"/>
                                        <w:bottom w:val="none" w:sz="0" w:space="0" w:color="auto"/>
                                        <w:right w:val="none" w:sz="0" w:space="0" w:color="auto"/>
                                      </w:divBdr>
                                    </w:div>
                                    <w:div w:id="1991666413">
                                      <w:marLeft w:val="0"/>
                                      <w:marRight w:val="0"/>
                                      <w:marTop w:val="0"/>
                                      <w:marBottom w:val="0"/>
                                      <w:divBdr>
                                        <w:top w:val="none" w:sz="0" w:space="0" w:color="auto"/>
                                        <w:left w:val="none" w:sz="0" w:space="0" w:color="auto"/>
                                        <w:bottom w:val="none" w:sz="0" w:space="0" w:color="auto"/>
                                        <w:right w:val="none" w:sz="0" w:space="0" w:color="auto"/>
                                      </w:divBdr>
                                    </w:div>
                                    <w:div w:id="2033260403">
                                      <w:marLeft w:val="0"/>
                                      <w:marRight w:val="0"/>
                                      <w:marTop w:val="0"/>
                                      <w:marBottom w:val="0"/>
                                      <w:divBdr>
                                        <w:top w:val="none" w:sz="0" w:space="0" w:color="auto"/>
                                        <w:left w:val="none" w:sz="0" w:space="0" w:color="auto"/>
                                        <w:bottom w:val="none" w:sz="0" w:space="0" w:color="auto"/>
                                        <w:right w:val="none" w:sz="0" w:space="0" w:color="auto"/>
                                      </w:divBdr>
                                    </w:div>
                                    <w:div w:id="2077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772066">
      <w:bodyDiv w:val="1"/>
      <w:marLeft w:val="0"/>
      <w:marRight w:val="0"/>
      <w:marTop w:val="0"/>
      <w:marBottom w:val="0"/>
      <w:divBdr>
        <w:top w:val="none" w:sz="0" w:space="0" w:color="auto"/>
        <w:left w:val="none" w:sz="0" w:space="0" w:color="auto"/>
        <w:bottom w:val="none" w:sz="0" w:space="0" w:color="auto"/>
        <w:right w:val="none" w:sz="0" w:space="0" w:color="auto"/>
      </w:divBdr>
    </w:div>
    <w:div w:id="1458522762">
      <w:bodyDiv w:val="1"/>
      <w:marLeft w:val="0"/>
      <w:marRight w:val="0"/>
      <w:marTop w:val="0"/>
      <w:marBottom w:val="0"/>
      <w:divBdr>
        <w:top w:val="none" w:sz="0" w:space="0" w:color="auto"/>
        <w:left w:val="none" w:sz="0" w:space="0" w:color="auto"/>
        <w:bottom w:val="none" w:sz="0" w:space="0" w:color="auto"/>
        <w:right w:val="none" w:sz="0" w:space="0" w:color="auto"/>
      </w:divBdr>
    </w:div>
    <w:div w:id="1610968214">
      <w:bodyDiv w:val="1"/>
      <w:marLeft w:val="0"/>
      <w:marRight w:val="0"/>
      <w:marTop w:val="0"/>
      <w:marBottom w:val="0"/>
      <w:divBdr>
        <w:top w:val="none" w:sz="0" w:space="0" w:color="auto"/>
        <w:left w:val="none" w:sz="0" w:space="0" w:color="auto"/>
        <w:bottom w:val="none" w:sz="0" w:space="0" w:color="auto"/>
        <w:right w:val="none" w:sz="0" w:space="0" w:color="auto"/>
      </w:divBdr>
    </w:div>
    <w:div w:id="1620603804">
      <w:bodyDiv w:val="1"/>
      <w:marLeft w:val="0"/>
      <w:marRight w:val="0"/>
      <w:marTop w:val="0"/>
      <w:marBottom w:val="0"/>
      <w:divBdr>
        <w:top w:val="none" w:sz="0" w:space="0" w:color="auto"/>
        <w:left w:val="none" w:sz="0" w:space="0" w:color="auto"/>
        <w:bottom w:val="none" w:sz="0" w:space="0" w:color="auto"/>
        <w:right w:val="none" w:sz="0" w:space="0" w:color="auto"/>
      </w:divBdr>
      <w:divsChild>
        <w:div w:id="989674583">
          <w:marLeft w:val="0"/>
          <w:marRight w:val="0"/>
          <w:marTop w:val="0"/>
          <w:marBottom w:val="0"/>
          <w:divBdr>
            <w:top w:val="none" w:sz="0" w:space="0" w:color="auto"/>
            <w:left w:val="none" w:sz="0" w:space="0" w:color="auto"/>
            <w:bottom w:val="none" w:sz="0" w:space="0" w:color="auto"/>
            <w:right w:val="none" w:sz="0" w:space="0" w:color="auto"/>
          </w:divBdr>
          <w:divsChild>
            <w:div w:id="358286758">
              <w:marLeft w:val="0"/>
              <w:marRight w:val="0"/>
              <w:marTop w:val="0"/>
              <w:marBottom w:val="0"/>
              <w:divBdr>
                <w:top w:val="none" w:sz="0" w:space="0" w:color="auto"/>
                <w:left w:val="none" w:sz="0" w:space="0" w:color="auto"/>
                <w:bottom w:val="none" w:sz="0" w:space="0" w:color="auto"/>
                <w:right w:val="none" w:sz="0" w:space="0" w:color="auto"/>
              </w:divBdr>
              <w:divsChild>
                <w:div w:id="1142963318">
                  <w:marLeft w:val="0"/>
                  <w:marRight w:val="0"/>
                  <w:marTop w:val="0"/>
                  <w:marBottom w:val="0"/>
                  <w:divBdr>
                    <w:top w:val="none" w:sz="0" w:space="0" w:color="auto"/>
                    <w:left w:val="none" w:sz="0" w:space="0" w:color="auto"/>
                    <w:bottom w:val="none" w:sz="0" w:space="0" w:color="auto"/>
                    <w:right w:val="none" w:sz="0" w:space="0" w:color="auto"/>
                  </w:divBdr>
                  <w:divsChild>
                    <w:div w:id="76248127">
                      <w:marLeft w:val="0"/>
                      <w:marRight w:val="0"/>
                      <w:marTop w:val="0"/>
                      <w:marBottom w:val="0"/>
                      <w:divBdr>
                        <w:top w:val="none" w:sz="0" w:space="0" w:color="auto"/>
                        <w:left w:val="none" w:sz="0" w:space="0" w:color="auto"/>
                        <w:bottom w:val="none" w:sz="0" w:space="0" w:color="auto"/>
                        <w:right w:val="none" w:sz="0" w:space="0" w:color="auto"/>
                      </w:divBdr>
                      <w:divsChild>
                        <w:div w:id="981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09554">
      <w:bodyDiv w:val="1"/>
      <w:marLeft w:val="0"/>
      <w:marRight w:val="0"/>
      <w:marTop w:val="0"/>
      <w:marBottom w:val="0"/>
      <w:divBdr>
        <w:top w:val="none" w:sz="0" w:space="0" w:color="auto"/>
        <w:left w:val="none" w:sz="0" w:space="0" w:color="auto"/>
        <w:bottom w:val="none" w:sz="0" w:space="0" w:color="auto"/>
        <w:right w:val="none" w:sz="0" w:space="0" w:color="auto"/>
      </w:divBdr>
    </w:div>
    <w:div w:id="1718235269">
      <w:bodyDiv w:val="1"/>
      <w:marLeft w:val="0"/>
      <w:marRight w:val="0"/>
      <w:marTop w:val="0"/>
      <w:marBottom w:val="0"/>
      <w:divBdr>
        <w:top w:val="none" w:sz="0" w:space="0" w:color="auto"/>
        <w:left w:val="none" w:sz="0" w:space="0" w:color="auto"/>
        <w:bottom w:val="none" w:sz="0" w:space="0" w:color="auto"/>
        <w:right w:val="none" w:sz="0" w:space="0" w:color="auto"/>
      </w:divBdr>
    </w:div>
    <w:div w:id="1962564166">
      <w:bodyDiv w:val="1"/>
      <w:marLeft w:val="0"/>
      <w:marRight w:val="0"/>
      <w:marTop w:val="0"/>
      <w:marBottom w:val="0"/>
      <w:divBdr>
        <w:top w:val="none" w:sz="0" w:space="0" w:color="auto"/>
        <w:left w:val="none" w:sz="0" w:space="0" w:color="auto"/>
        <w:bottom w:val="none" w:sz="0" w:space="0" w:color="auto"/>
        <w:right w:val="none" w:sz="0" w:space="0" w:color="auto"/>
      </w:divBdr>
    </w:div>
    <w:div w:id="1978682948">
      <w:bodyDiv w:val="1"/>
      <w:marLeft w:val="0"/>
      <w:marRight w:val="0"/>
      <w:marTop w:val="0"/>
      <w:marBottom w:val="0"/>
      <w:divBdr>
        <w:top w:val="none" w:sz="0" w:space="0" w:color="auto"/>
        <w:left w:val="none" w:sz="0" w:space="0" w:color="auto"/>
        <w:bottom w:val="none" w:sz="0" w:space="0" w:color="auto"/>
        <w:right w:val="none" w:sz="0" w:space="0" w:color="auto"/>
      </w:divBdr>
    </w:div>
    <w:div w:id="19896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daniel@ashrae.org" TargetMode="External"/><Relationship Id="rId18" Type="http://schemas.openxmlformats.org/officeDocument/2006/relationships/hyperlink" Target="http://www.ashrae.org/tcs" TargetMode="External"/><Relationship Id="rId26" Type="http://schemas.openxmlformats.org/officeDocument/2006/relationships/hyperlink" Target="http://www.ashrae.org/ieq2025" TargetMode="External"/><Relationship Id="rId3" Type="http://schemas.openxmlformats.org/officeDocument/2006/relationships/styles" Target="styles.xml"/><Relationship Id="rId21" Type="http://schemas.openxmlformats.org/officeDocument/2006/relationships/hyperlink" Target="http://www.ashrae.org/hotclimates202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shrae.org/technical-resources/technical-committees" TargetMode="External"/><Relationship Id="rId17" Type="http://schemas.openxmlformats.org/officeDocument/2006/relationships/hyperlink" Target="https://urldefense.com/v3/__https:/eweb.ashrae.org/eweb/dynamicpage.aspx?webcode=ASHRAECommitteeInfo&amp;Site=ASHRAE__;!!GNRGdu3_!z6ChW7KQ03ex69EoFL_3Joj8vH4ASKYvunW4sBV88UAm62QXMmaFq1IprXgKOOA$" TargetMode="External"/><Relationship Id="rId25" Type="http://schemas.openxmlformats.org/officeDocument/2006/relationships/hyperlink" Target="http://www.ashrae.org/conferences/topical-conferences/2025-ashrae-conference-for-integrated-design-construction-opera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hrae.org/technical-resources/research/new-investigator-award" TargetMode="External"/><Relationship Id="rId20" Type="http://schemas.openxmlformats.org/officeDocument/2006/relationships/hyperlink" Target="mailto:shammerling@ashrae.org" TargetMode="External"/><Relationship Id="rId29" Type="http://schemas.openxmlformats.org/officeDocument/2006/relationships/hyperlink" Target="http://www.ashrae.org/t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logistics.com/ashrae" TargetMode="External"/><Relationship Id="rId24" Type="http://schemas.openxmlformats.org/officeDocument/2006/relationships/hyperlink" Target="http://www.ashrae.org/conferences/2025-annual-conference-phoeni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shrae.org/technical-resources/research/research-grants-awards" TargetMode="External"/><Relationship Id="rId23" Type="http://schemas.openxmlformats.org/officeDocument/2006/relationships/hyperlink" Target="http://www.climaworldcongress.org/" TargetMode="External"/><Relationship Id="rId28" Type="http://schemas.openxmlformats.org/officeDocument/2006/relationships/hyperlink" Target="http://www.ashrae.org/conferences/topical-conferences/2025-building-xvi-conference" TargetMode="External"/><Relationship Id="rId10" Type="http://schemas.openxmlformats.org/officeDocument/2006/relationships/hyperlink" Target="mailto:morts@ashrae.net" TargetMode="External"/><Relationship Id="rId19" Type="http://schemas.openxmlformats.org/officeDocument/2006/relationships/hyperlink" Target="mailto:asktac@ashrae.ne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hrae.org/research" TargetMode="External"/><Relationship Id="rId14" Type="http://schemas.openxmlformats.org/officeDocument/2006/relationships/hyperlink" Target="file:///C:\Users\shammerling\AppData\Local\Microsoft\Windows\INetCache\Content.Outlook\TX8T3ZJC\www.ashrae\research" TargetMode="External"/><Relationship Id="rId22" Type="http://schemas.openxmlformats.org/officeDocument/2006/relationships/hyperlink" Target="mailto:info@climaworldcongress.org" TargetMode="External"/><Relationship Id="rId27" Type="http://schemas.openxmlformats.org/officeDocument/2006/relationships/hyperlink" Target="http://www.ashrae.org/conferences/topical-conferences/2025-ashrae-building-decarbonization-conference" TargetMode="External"/><Relationship Id="rId30" Type="http://schemas.openxmlformats.org/officeDocument/2006/relationships/hyperlink" Target="http://www.ashrae.org/technical-resources/research/research-grants-awards" TargetMode="External"/><Relationship Id="rId8" Type="http://schemas.openxmlformats.org/officeDocument/2006/relationships/hyperlink" Target="http://www.ashrae.org/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A601-2740-4FD4-8D81-3571305CD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3257</Words>
  <Characters>20939</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THE RESEARCH REPORT</vt:lpstr>
    </vt:vector>
  </TitlesOfParts>
  <Company>ASHRAE</Company>
  <LinksUpToDate>false</LinksUpToDate>
  <CharactersWithSpaces>24148</CharactersWithSpaces>
  <SharedDoc>false</SharedDoc>
  <HLinks>
    <vt:vector size="96" baseType="variant">
      <vt:variant>
        <vt:i4>5439560</vt:i4>
      </vt:variant>
      <vt:variant>
        <vt:i4>45</vt:i4>
      </vt:variant>
      <vt:variant>
        <vt:i4>0</vt:i4>
      </vt:variant>
      <vt:variant>
        <vt:i4>5</vt:i4>
      </vt:variant>
      <vt:variant>
        <vt:lpwstr>http://www.ashrae.org/tcs</vt:lpwstr>
      </vt:variant>
      <vt:variant>
        <vt:lpwstr/>
      </vt:variant>
      <vt:variant>
        <vt:i4>2818172</vt:i4>
      </vt:variant>
      <vt:variant>
        <vt:i4>42</vt:i4>
      </vt:variant>
      <vt:variant>
        <vt:i4>0</vt:i4>
      </vt:variant>
      <vt:variant>
        <vt:i4>5</vt:i4>
      </vt:variant>
      <vt:variant>
        <vt:lpwstr>http://www.hpc2023.org/</vt:lpwstr>
      </vt:variant>
      <vt:variant>
        <vt:lpwstr/>
      </vt:variant>
      <vt:variant>
        <vt:i4>5767249</vt:i4>
      </vt:variant>
      <vt:variant>
        <vt:i4>39</vt:i4>
      </vt:variant>
      <vt:variant>
        <vt:i4>0</vt:i4>
      </vt:variant>
      <vt:variant>
        <vt:i4>5</vt:i4>
      </vt:variant>
      <vt:variant>
        <vt:lpwstr>http://www.ashrae.org/2023HVACColdClimate</vt:lpwstr>
      </vt:variant>
      <vt:variant>
        <vt:lpwstr/>
      </vt:variant>
      <vt:variant>
        <vt:i4>5177466</vt:i4>
      </vt:variant>
      <vt:variant>
        <vt:i4>36</vt:i4>
      </vt:variant>
      <vt:variant>
        <vt:i4>0</vt:i4>
      </vt:variant>
      <vt:variant>
        <vt:i4>5</vt:i4>
      </vt:variant>
      <vt:variant>
        <vt:lpwstr>C:\Users\mvaughn\AppData\Local\Microsoft\Windows\INetCache\Content.Outlook\X0L5S2B5\www.ashrae.org\iaq2020</vt:lpwstr>
      </vt:variant>
      <vt:variant>
        <vt:lpwstr/>
      </vt:variant>
      <vt:variant>
        <vt:i4>5570659</vt:i4>
      </vt:variant>
      <vt:variant>
        <vt:i4>33</vt:i4>
      </vt:variant>
      <vt:variant>
        <vt:i4>0</vt:i4>
      </vt:variant>
      <vt:variant>
        <vt:i4>5</vt:i4>
      </vt:variant>
      <vt:variant>
        <vt:lpwstr>mailto:shammerling@ashrae.org</vt:lpwstr>
      </vt:variant>
      <vt:variant>
        <vt:lpwstr/>
      </vt:variant>
      <vt:variant>
        <vt:i4>3604493</vt:i4>
      </vt:variant>
      <vt:variant>
        <vt:i4>30</vt:i4>
      </vt:variant>
      <vt:variant>
        <vt:i4>0</vt:i4>
      </vt:variant>
      <vt:variant>
        <vt:i4>5</vt:i4>
      </vt:variant>
      <vt:variant>
        <vt:lpwstr>mailto:asktac@ashrae.net</vt:lpwstr>
      </vt:variant>
      <vt:variant>
        <vt:lpwstr/>
      </vt:variant>
      <vt:variant>
        <vt:i4>5439560</vt:i4>
      </vt:variant>
      <vt:variant>
        <vt:i4>27</vt:i4>
      </vt:variant>
      <vt:variant>
        <vt:i4>0</vt:i4>
      </vt:variant>
      <vt:variant>
        <vt:i4>5</vt:i4>
      </vt:variant>
      <vt:variant>
        <vt:lpwstr>http://www.ashrae.org/tcs</vt:lpwstr>
      </vt:variant>
      <vt:variant>
        <vt:lpwstr/>
      </vt:variant>
      <vt:variant>
        <vt:i4>6815802</vt:i4>
      </vt:variant>
      <vt:variant>
        <vt:i4>24</vt:i4>
      </vt:variant>
      <vt:variant>
        <vt:i4>0</vt:i4>
      </vt:variant>
      <vt:variant>
        <vt:i4>5</vt:i4>
      </vt:variant>
      <vt:variant>
        <vt:lpwstr>https://urldefense.com/v3/__https:/eweb.ashrae.org/eweb/dynamicpage.aspx?webcode=ASHRAECommitteeInfo&amp;Site=ASHRAE__;!!GNRGdu3_!z6ChW7KQ03ex69EoFL_3Joj8vH4ASKYvunW4sBV88UAm62QXMmaFq1IprXgKOOA$</vt:lpwstr>
      </vt:variant>
      <vt:variant>
        <vt:lpwstr/>
      </vt:variant>
      <vt:variant>
        <vt:i4>5308488</vt:i4>
      </vt:variant>
      <vt:variant>
        <vt:i4>21</vt:i4>
      </vt:variant>
      <vt:variant>
        <vt:i4>0</vt:i4>
      </vt:variant>
      <vt:variant>
        <vt:i4>5</vt:i4>
      </vt:variant>
      <vt:variant>
        <vt:lpwstr>http://www.ashrae.org/tac</vt:lpwstr>
      </vt:variant>
      <vt:variant>
        <vt:lpwstr/>
      </vt:variant>
      <vt:variant>
        <vt:i4>4849707</vt:i4>
      </vt:variant>
      <vt:variant>
        <vt:i4>18</vt:i4>
      </vt:variant>
      <vt:variant>
        <vt:i4>0</vt:i4>
      </vt:variant>
      <vt:variant>
        <vt:i4>5</vt:i4>
      </vt:variant>
      <vt:variant>
        <vt:lpwstr>C:\Users\shammerling\AppData\Local\Microsoft\Windows\INetCache\Content.Outlook\TX8T3ZJC\www.ashrae\research</vt:lpwstr>
      </vt:variant>
      <vt:variant>
        <vt:lpwstr/>
      </vt:variant>
      <vt:variant>
        <vt:i4>2949147</vt:i4>
      </vt:variant>
      <vt:variant>
        <vt:i4>15</vt:i4>
      </vt:variant>
      <vt:variant>
        <vt:i4>0</vt:i4>
      </vt:variant>
      <vt:variant>
        <vt:i4>5</vt:i4>
      </vt:variant>
      <vt:variant>
        <vt:lpwstr>mailto:MORTS@ashrae.net</vt:lpwstr>
      </vt:variant>
      <vt:variant>
        <vt:lpwstr/>
      </vt:variant>
      <vt:variant>
        <vt:i4>6226025</vt:i4>
      </vt:variant>
      <vt:variant>
        <vt:i4>12</vt:i4>
      </vt:variant>
      <vt:variant>
        <vt:i4>0</vt:i4>
      </vt:variant>
      <vt:variant>
        <vt:i4>5</vt:i4>
      </vt:variant>
      <vt:variant>
        <vt:lpwstr>mailto:lseymour@ashrae.org</vt:lpwstr>
      </vt:variant>
      <vt:variant>
        <vt:lpwstr/>
      </vt:variant>
      <vt:variant>
        <vt:i4>5832815</vt:i4>
      </vt:variant>
      <vt:variant>
        <vt:i4>9</vt:i4>
      </vt:variant>
      <vt:variant>
        <vt:i4>0</vt:i4>
      </vt:variant>
      <vt:variant>
        <vt:i4>5</vt:i4>
      </vt:variant>
      <vt:variant>
        <vt:lpwstr>mailto:PRGstaff@ashrae.net</vt:lpwstr>
      </vt:variant>
      <vt:variant>
        <vt:lpwstr/>
      </vt:variant>
      <vt:variant>
        <vt:i4>8126521</vt:i4>
      </vt:variant>
      <vt:variant>
        <vt:i4>6</vt:i4>
      </vt:variant>
      <vt:variant>
        <vt:i4>0</vt:i4>
      </vt:variant>
      <vt:variant>
        <vt:i4>5</vt:i4>
      </vt:variant>
      <vt:variant>
        <vt:lpwstr>https://ashraem.confex.com/ashraem/s17/cfp.cgi</vt:lpwstr>
      </vt:variant>
      <vt:variant>
        <vt:lpwstr/>
      </vt:variant>
      <vt:variant>
        <vt:i4>2949147</vt:i4>
      </vt:variant>
      <vt:variant>
        <vt:i4>3</vt:i4>
      </vt:variant>
      <vt:variant>
        <vt:i4>0</vt:i4>
      </vt:variant>
      <vt:variant>
        <vt:i4>5</vt:i4>
      </vt:variant>
      <vt:variant>
        <vt:lpwstr>mailto:morts@ashrae.net</vt:lpwstr>
      </vt:variant>
      <vt:variant>
        <vt:lpwstr/>
      </vt:variant>
      <vt:variant>
        <vt:i4>2752575</vt:i4>
      </vt:variant>
      <vt:variant>
        <vt:i4>0</vt:i4>
      </vt:variant>
      <vt:variant>
        <vt:i4>0</vt:i4>
      </vt:variant>
      <vt:variant>
        <vt:i4>5</vt:i4>
      </vt:variant>
      <vt:variant>
        <vt:lpwstr>http://www.ashrae.org/research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RESEARCH REPORT</dc:title>
  <dc:subject/>
  <dc:creator>mvaughn</dc:creator>
  <cp:keywords/>
  <cp:lastModifiedBy>Thomas, Tara</cp:lastModifiedBy>
  <cp:revision>2</cp:revision>
  <cp:lastPrinted>2022-10-03T16:34:00Z</cp:lastPrinted>
  <dcterms:created xsi:type="dcterms:W3CDTF">2025-03-24T18:29:00Z</dcterms:created>
  <dcterms:modified xsi:type="dcterms:W3CDTF">2025-03-24T18:29:00Z</dcterms:modified>
</cp:coreProperties>
</file>